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45C41" w14:textId="4EC17F5C" w:rsidR="00A845E7" w:rsidRDefault="00A845E7" w:rsidP="00A845E7">
      <w:pPr>
        <w:jc w:val="center"/>
      </w:pPr>
      <w:r>
        <w:t>P</w:t>
      </w:r>
      <w:r>
        <w:t>ROJETO DE LEI Nº __/202</w:t>
      </w:r>
      <w:r>
        <w:t>3</w:t>
      </w:r>
    </w:p>
    <w:p w14:paraId="6614326E" w14:textId="31B40D9F" w:rsidR="00A845E7" w:rsidRDefault="00A845E7" w:rsidP="00A845E7">
      <w:pPr>
        <w:jc w:val="center"/>
      </w:pPr>
      <w:r>
        <w:t>FERNANDO ROMBALDI BESERRA</w:t>
      </w:r>
      <w:r w:rsidR="00537FC7">
        <w:br/>
      </w:r>
      <w:r>
        <w:t>VEREADOR</w:t>
      </w:r>
    </w:p>
    <w:p w14:paraId="4F16E92B" w14:textId="1DBEC5FA" w:rsidR="00A845E7" w:rsidRDefault="00A845E7" w:rsidP="00A845E7">
      <w:pPr>
        <w:ind w:left="4248"/>
        <w:jc w:val="both"/>
      </w:pPr>
      <w:r>
        <w:t xml:space="preserve">ESTABELECE DIRETRIZES PARA </w:t>
      </w:r>
      <w:r>
        <w:t>A IMPLANTAÇÃO</w:t>
      </w:r>
      <w:r>
        <w:t xml:space="preserve"> DO PROGRAMA "REDE </w:t>
      </w:r>
      <w:r>
        <w:t>DE PROTEÇÃO</w:t>
      </w:r>
      <w:r>
        <w:t xml:space="preserve"> DA MULHER" NO MUNICÍPIO DE </w:t>
      </w:r>
      <w:r>
        <w:t>MARIAPOLIS</w:t>
      </w:r>
      <w:r>
        <w:t>.</w:t>
      </w:r>
    </w:p>
    <w:p w14:paraId="3CFBE479" w14:textId="50A6E989" w:rsidR="00A845E7" w:rsidRDefault="00A845E7" w:rsidP="00A845E7">
      <w:r>
        <w:t xml:space="preserve">A CÂMARA MUNICIPAL DE </w:t>
      </w:r>
      <w:r>
        <w:t>MARIAPOLIS</w:t>
      </w:r>
      <w:r>
        <w:t xml:space="preserve"> decreta:</w:t>
      </w:r>
    </w:p>
    <w:p w14:paraId="0484FD77" w14:textId="72A6F9CC" w:rsidR="00A845E7" w:rsidRDefault="00A845E7" w:rsidP="00A845E7">
      <w:pPr>
        <w:jc w:val="both"/>
      </w:pPr>
      <w:r>
        <w:t xml:space="preserve">Art. 1º Esta Lei disciplina diretrizes para implantação do Programa "Rede de Proteção </w:t>
      </w:r>
      <w:r>
        <w:t>da Mulher</w:t>
      </w:r>
      <w:r>
        <w:t xml:space="preserve">" no Município de </w:t>
      </w:r>
      <w:proofErr w:type="spellStart"/>
      <w:r>
        <w:t>Mariapolis</w:t>
      </w:r>
      <w:proofErr w:type="spellEnd"/>
      <w:r>
        <w:t xml:space="preserve"> com o objetivo de incentivar a atuação </w:t>
      </w:r>
      <w:r w:rsidR="00537FC7">
        <w:t>preventiva e</w:t>
      </w:r>
      <w:r>
        <w:t xml:space="preserve"> comunitária voltada à proteção das mulheres.</w:t>
      </w:r>
    </w:p>
    <w:p w14:paraId="7CFC7DFE" w14:textId="77777777" w:rsidR="00A845E7" w:rsidRDefault="00A845E7" w:rsidP="00A845E7">
      <w:pPr>
        <w:jc w:val="both"/>
      </w:pPr>
      <w:r>
        <w:t>Art. 2º São diretrizes do Programa "Rede de Proteção da Mulher":</w:t>
      </w:r>
    </w:p>
    <w:p w14:paraId="7D7A8035" w14:textId="77777777" w:rsidR="00A845E7" w:rsidRDefault="00A845E7" w:rsidP="00A845E7">
      <w:pPr>
        <w:jc w:val="both"/>
      </w:pPr>
      <w:r>
        <w:t xml:space="preserve">I - </w:t>
      </w:r>
      <w:proofErr w:type="gramStart"/>
      <w:r>
        <w:t>prevenir e combater</w:t>
      </w:r>
      <w:proofErr w:type="gramEnd"/>
      <w:r>
        <w:t xml:space="preserve"> a violência física, psicológica, sexual, moral e patrimonial contra as </w:t>
      </w:r>
    </w:p>
    <w:p w14:paraId="5F95676A" w14:textId="77777777" w:rsidR="00A845E7" w:rsidRDefault="00A845E7" w:rsidP="00A845E7">
      <w:pPr>
        <w:jc w:val="both"/>
      </w:pPr>
      <w:r>
        <w:t>mulheres;</w:t>
      </w:r>
    </w:p>
    <w:p w14:paraId="01AD3896" w14:textId="77777777" w:rsidR="00A845E7" w:rsidRDefault="00A845E7" w:rsidP="00A845E7">
      <w:pPr>
        <w:jc w:val="both"/>
      </w:pPr>
      <w:r>
        <w:t xml:space="preserve">II - </w:t>
      </w:r>
      <w:proofErr w:type="gramStart"/>
      <w:r>
        <w:t>monitorar</w:t>
      </w:r>
      <w:proofErr w:type="gramEnd"/>
      <w:r>
        <w:t xml:space="preserve"> o cumprimento das normas que garantem a proteção das mulheres;</w:t>
      </w:r>
    </w:p>
    <w:p w14:paraId="3637ADFB" w14:textId="04FC9A20" w:rsidR="00A845E7" w:rsidRDefault="00A845E7" w:rsidP="00A845E7">
      <w:pPr>
        <w:jc w:val="both"/>
      </w:pPr>
      <w:r>
        <w:t xml:space="preserve">III - promover o acolhimento humanizado e a orientação às mulheres em situação </w:t>
      </w:r>
      <w:r w:rsidR="00537FC7">
        <w:t>de violência</w:t>
      </w:r>
      <w:r>
        <w:t xml:space="preserve"> bem como o seu encaminhamento aos serviços da rede de </w:t>
      </w:r>
      <w:r w:rsidR="00537FC7">
        <w:t>atendimento especializado</w:t>
      </w:r>
      <w:r>
        <w:t>, quando necessário;</w:t>
      </w:r>
    </w:p>
    <w:p w14:paraId="355DD751" w14:textId="56D7F704" w:rsidR="00A845E7" w:rsidRDefault="00A845E7" w:rsidP="00A845E7">
      <w:pPr>
        <w:jc w:val="both"/>
      </w:pPr>
      <w:r>
        <w:t xml:space="preserve">IV - </w:t>
      </w:r>
      <w:proofErr w:type="gramStart"/>
      <w:r>
        <w:t>monitorar e acompanhar</w:t>
      </w:r>
      <w:proofErr w:type="gramEnd"/>
      <w:r>
        <w:t xml:space="preserve"> as mulheres com medidas protetivas de urgência garantindo o cumprimento da lei;</w:t>
      </w:r>
    </w:p>
    <w:p w14:paraId="6C1A01B6" w14:textId="77777777" w:rsidR="00A845E7" w:rsidRDefault="00A845E7" w:rsidP="00A845E7">
      <w:pPr>
        <w:jc w:val="both"/>
      </w:pPr>
      <w:r>
        <w:t xml:space="preserve">V – </w:t>
      </w:r>
      <w:proofErr w:type="gramStart"/>
      <w:r>
        <w:t>garantir</w:t>
      </w:r>
      <w:proofErr w:type="gramEnd"/>
      <w:r>
        <w:t xml:space="preserve"> a integração dos serviços oferecidos às mulheres em situação de violência;</w:t>
      </w:r>
    </w:p>
    <w:p w14:paraId="3CC0814D" w14:textId="77777777" w:rsidR="00A845E7" w:rsidRDefault="00A845E7" w:rsidP="00A845E7">
      <w:pPr>
        <w:jc w:val="both"/>
      </w:pPr>
      <w:r>
        <w:t>Art. 3º Para a consecução dos objetivos do Programa, o Poder Executivo Municipal poderá:</w:t>
      </w:r>
    </w:p>
    <w:p w14:paraId="24F967C5" w14:textId="362C25FA" w:rsidR="00A845E7" w:rsidRDefault="00A845E7" w:rsidP="00A845E7">
      <w:pPr>
        <w:jc w:val="both"/>
      </w:pPr>
      <w:r>
        <w:t xml:space="preserve">I - </w:t>
      </w:r>
      <w:proofErr w:type="gramStart"/>
      <w:r>
        <w:t>identificar e selecionar</w:t>
      </w:r>
      <w:proofErr w:type="gramEnd"/>
      <w:r>
        <w:t xml:space="preserve"> os casos a serem atendidos, após encaminhamentos da Delegacia e do Poder Judiciário;</w:t>
      </w:r>
    </w:p>
    <w:p w14:paraId="0F0EAA0A" w14:textId="77777777" w:rsidR="00A845E7" w:rsidRDefault="00A845E7" w:rsidP="00A845E7">
      <w:pPr>
        <w:jc w:val="both"/>
      </w:pPr>
      <w:r>
        <w:t xml:space="preserve">II - </w:t>
      </w:r>
      <w:proofErr w:type="gramStart"/>
      <w:r>
        <w:t>promover</w:t>
      </w:r>
      <w:proofErr w:type="gramEnd"/>
      <w:r>
        <w:t xml:space="preserve"> visitas domiciliares e acompanhamentos periódicos;</w:t>
      </w:r>
    </w:p>
    <w:p w14:paraId="08A58FC4" w14:textId="26EEF48F" w:rsidR="00A845E7" w:rsidRDefault="00A845E7" w:rsidP="00A845E7">
      <w:pPr>
        <w:jc w:val="both"/>
      </w:pPr>
      <w:r>
        <w:t>III - verificar o cumprimento das medidas protetivas aplicadas pelo Poder Judiciário e adoção de medidas cabíveis no caso de seu descumprimento;</w:t>
      </w:r>
    </w:p>
    <w:p w14:paraId="78D0CFB3" w14:textId="4E82C3C6" w:rsidR="00A845E7" w:rsidRDefault="00A845E7" w:rsidP="00A845E7">
      <w:pPr>
        <w:jc w:val="both"/>
      </w:pPr>
      <w:r>
        <w:t xml:space="preserve">IV - </w:t>
      </w:r>
      <w:proofErr w:type="gramStart"/>
      <w:r>
        <w:t>encaminhar</w:t>
      </w:r>
      <w:proofErr w:type="gramEnd"/>
      <w:r>
        <w:t xml:space="preserve"> as mulheres vítimas de violência para os serviços da Rede de Atendimento e para o serviço de Assistência Judiciária da Defensoria Pública e/ou de convênio </w:t>
      </w:r>
      <w:r w:rsidR="00537FC7">
        <w:t>celebrado entre</w:t>
      </w:r>
      <w:r>
        <w:t xml:space="preserve"> a Ordem de Advogados do Brasil, quando for o caso;</w:t>
      </w:r>
    </w:p>
    <w:p w14:paraId="7DBD09D3" w14:textId="08EB9C0F" w:rsidR="00A845E7" w:rsidRDefault="00A845E7" w:rsidP="00A845E7">
      <w:pPr>
        <w:jc w:val="both"/>
      </w:pPr>
      <w:r>
        <w:t xml:space="preserve">V </w:t>
      </w:r>
      <w:r w:rsidR="00537FC7">
        <w:t>–</w:t>
      </w:r>
      <w:r>
        <w:t xml:space="preserve"> </w:t>
      </w:r>
      <w:proofErr w:type="gramStart"/>
      <w:r w:rsidR="00537FC7">
        <w:t>promover</w:t>
      </w:r>
      <w:proofErr w:type="gramEnd"/>
      <w:r w:rsidR="00537FC7">
        <w:t xml:space="preserve"> </w:t>
      </w:r>
      <w:r>
        <w:t>capacitação permanente dos profissionais envolvidos nas ações;</w:t>
      </w:r>
    </w:p>
    <w:p w14:paraId="6AF5C63F" w14:textId="3958CE87" w:rsidR="00A845E7" w:rsidRDefault="00A845E7" w:rsidP="00A845E7">
      <w:pPr>
        <w:jc w:val="both"/>
      </w:pPr>
      <w:r>
        <w:t xml:space="preserve">VI - </w:t>
      </w:r>
      <w:proofErr w:type="gramStart"/>
      <w:r>
        <w:t>realização</w:t>
      </w:r>
      <w:proofErr w:type="gramEnd"/>
      <w:r>
        <w:t xml:space="preserve"> de estudos e diagnósticos para o acúmulo de informações destinadas ao aperfeiçoamento das políticas públicas de segurança que busquem a prevenção e o combate</w:t>
      </w:r>
      <w:r w:rsidR="00537FC7">
        <w:t xml:space="preserve"> </w:t>
      </w:r>
      <w:r>
        <w:t>à violência contra as mulheres.</w:t>
      </w:r>
    </w:p>
    <w:p w14:paraId="54929E60" w14:textId="62F87D8C" w:rsidR="00A845E7" w:rsidRDefault="00A845E7" w:rsidP="00A845E7">
      <w:pPr>
        <w:jc w:val="both"/>
      </w:pPr>
      <w:r>
        <w:t xml:space="preserve">Art. 4º A gestão do Programa "Rede de Proteção da Mulher" ficará a critério dos </w:t>
      </w:r>
      <w:r w:rsidR="00537FC7">
        <w:t>órgãos municipais</w:t>
      </w:r>
      <w:r>
        <w:t xml:space="preserve"> competentes e será regulamentado pelo Poder Executivo no prazo de 60 (sessenta) dias.</w:t>
      </w:r>
    </w:p>
    <w:p w14:paraId="20FD56E2" w14:textId="4B2305FE" w:rsidR="00A845E7" w:rsidRDefault="00A845E7" w:rsidP="00A845E7">
      <w:pPr>
        <w:jc w:val="both"/>
      </w:pPr>
      <w:r>
        <w:lastRenderedPageBreak/>
        <w:t xml:space="preserve">Parágrafo único: O Poder Executivo Municipal poderá firmar convênios ou consórcios </w:t>
      </w:r>
      <w:r w:rsidR="00537FC7">
        <w:t>com a</w:t>
      </w:r>
      <w:r>
        <w:t xml:space="preserve"> finalidade de instrumentalizar a política de segurança pública na proteção efetiva </w:t>
      </w:r>
      <w:r w:rsidR="00537FC7">
        <w:t>das mulheres</w:t>
      </w:r>
      <w:r>
        <w:t xml:space="preserve"> em situação de violência.</w:t>
      </w:r>
    </w:p>
    <w:p w14:paraId="7E700D22" w14:textId="3D5C16F4" w:rsidR="00A845E7" w:rsidRDefault="00A845E7" w:rsidP="00A845E7">
      <w:pPr>
        <w:jc w:val="both"/>
      </w:pPr>
      <w:r>
        <w:t xml:space="preserve">Artigo 5º As despesas decorrentes desta Lei correrão por conta de dotações </w:t>
      </w:r>
      <w:r w:rsidR="00537FC7">
        <w:t>orçamentárias próprias</w:t>
      </w:r>
      <w:r>
        <w:t>, suplementadas, se necessário.</w:t>
      </w:r>
    </w:p>
    <w:p w14:paraId="5073C1F4" w14:textId="1AAD99EA" w:rsidR="00A845E7" w:rsidRDefault="00A845E7" w:rsidP="00A845E7">
      <w:pPr>
        <w:jc w:val="both"/>
      </w:pPr>
      <w:r>
        <w:t xml:space="preserve">Artigo 6º A presente Lei será regulamentada pelo Poder Executivo, no que couber, no </w:t>
      </w:r>
      <w:r w:rsidR="00537FC7">
        <w:t>prazo de</w:t>
      </w:r>
      <w:r>
        <w:t xml:space="preserve"> 60 (sessenta) dias a partir da data de sua publicação.</w:t>
      </w:r>
    </w:p>
    <w:p w14:paraId="03E49066" w14:textId="77777777" w:rsidR="00A845E7" w:rsidRDefault="00A845E7" w:rsidP="00A845E7">
      <w:pPr>
        <w:jc w:val="both"/>
      </w:pPr>
      <w:r>
        <w:t>Artigo 7º Esta Lei entrará em vigor 60 (sessenta) dias após a data de sua publicação.</w:t>
      </w:r>
    </w:p>
    <w:p w14:paraId="6A564121" w14:textId="36127E05" w:rsidR="00A845E7" w:rsidRDefault="00A845E7" w:rsidP="00A845E7"/>
    <w:p w14:paraId="7E7968CB" w14:textId="2EFB90C4" w:rsidR="00A845E7" w:rsidRDefault="00A845E7" w:rsidP="00A845E7">
      <w:pPr>
        <w:jc w:val="center"/>
      </w:pPr>
      <w:r>
        <w:t xml:space="preserve">Sala das </w:t>
      </w:r>
      <w:r w:rsidR="00537FC7">
        <w:t>Sessões</w:t>
      </w:r>
      <w:r>
        <w:t>, 14 de março de 2023</w:t>
      </w:r>
    </w:p>
    <w:p w14:paraId="03ED7830" w14:textId="77777777" w:rsidR="00537FC7" w:rsidRDefault="00537FC7" w:rsidP="00A845E7">
      <w:pPr>
        <w:jc w:val="center"/>
      </w:pPr>
    </w:p>
    <w:p w14:paraId="6D2541F7" w14:textId="7B589DA6" w:rsidR="00A845E7" w:rsidRDefault="00A845E7" w:rsidP="00A845E7">
      <w:pPr>
        <w:jc w:val="center"/>
      </w:pPr>
      <w:r>
        <w:t xml:space="preserve">Fernando Rombaldi Beserra </w:t>
      </w:r>
      <w:r>
        <w:br/>
        <w:t>Vereador</w:t>
      </w:r>
    </w:p>
    <w:p w14:paraId="0A0D8408" w14:textId="11A4E6F6" w:rsidR="00A845E7" w:rsidRDefault="00A845E7" w:rsidP="00A845E7">
      <w:r>
        <w:t xml:space="preserve"> </w:t>
      </w:r>
    </w:p>
    <w:p w14:paraId="7E3D365E" w14:textId="0D5BAD89" w:rsidR="00A845E7" w:rsidRDefault="00A845E7" w:rsidP="00A845E7"/>
    <w:p w14:paraId="111D1E24" w14:textId="2519F57D" w:rsidR="00A845E7" w:rsidRDefault="00A845E7" w:rsidP="00A845E7"/>
    <w:p w14:paraId="6FEB8EE7" w14:textId="3AD63399" w:rsidR="00A845E7" w:rsidRDefault="00A845E7" w:rsidP="00A845E7"/>
    <w:p w14:paraId="46863BD7" w14:textId="26B276FB" w:rsidR="00A845E7" w:rsidRDefault="00A845E7" w:rsidP="00A845E7"/>
    <w:p w14:paraId="278B46CA" w14:textId="2527716D" w:rsidR="00A845E7" w:rsidRDefault="00A845E7" w:rsidP="00A845E7"/>
    <w:p w14:paraId="7537255B" w14:textId="5FA10E31" w:rsidR="00A845E7" w:rsidRDefault="00A845E7" w:rsidP="00A845E7"/>
    <w:p w14:paraId="40AA4AA3" w14:textId="5FFE2B13" w:rsidR="00A845E7" w:rsidRDefault="00A845E7" w:rsidP="00A845E7"/>
    <w:p w14:paraId="34C76C44" w14:textId="619149EA" w:rsidR="00A845E7" w:rsidRDefault="00A845E7" w:rsidP="00A845E7"/>
    <w:p w14:paraId="1DCD6E5A" w14:textId="6D0F2C17" w:rsidR="00A845E7" w:rsidRDefault="00A845E7" w:rsidP="00A845E7"/>
    <w:p w14:paraId="7A1B4D70" w14:textId="0476AEDD" w:rsidR="00A845E7" w:rsidRDefault="00A845E7" w:rsidP="00A845E7"/>
    <w:p w14:paraId="581EFA6C" w14:textId="3779EC88" w:rsidR="00A845E7" w:rsidRDefault="00A845E7" w:rsidP="00A845E7"/>
    <w:p w14:paraId="5B73FB71" w14:textId="0B81F652" w:rsidR="00A845E7" w:rsidRDefault="00A845E7" w:rsidP="00A845E7"/>
    <w:p w14:paraId="13D35A38" w14:textId="2E38D330" w:rsidR="00A845E7" w:rsidRDefault="00A845E7" w:rsidP="00A845E7"/>
    <w:p w14:paraId="550A9ECB" w14:textId="137AC118" w:rsidR="00A845E7" w:rsidRDefault="00A845E7" w:rsidP="00A845E7"/>
    <w:p w14:paraId="674E660C" w14:textId="45ADBA44" w:rsidR="00A845E7" w:rsidRDefault="00A845E7" w:rsidP="00A845E7"/>
    <w:p w14:paraId="34CFAFBA" w14:textId="1E953110" w:rsidR="00A845E7" w:rsidRDefault="00A845E7" w:rsidP="00A845E7"/>
    <w:p w14:paraId="458667A4" w14:textId="482879C4" w:rsidR="00A845E7" w:rsidRDefault="00A845E7" w:rsidP="00A845E7"/>
    <w:p w14:paraId="53D4341C" w14:textId="0EE00332" w:rsidR="00537FC7" w:rsidRDefault="00537FC7" w:rsidP="00A845E7"/>
    <w:p w14:paraId="42E753A8" w14:textId="77777777" w:rsidR="00537FC7" w:rsidRDefault="00537FC7" w:rsidP="00A845E7"/>
    <w:p w14:paraId="438ECFBE" w14:textId="66540A8E" w:rsidR="00A845E7" w:rsidRDefault="00A845E7" w:rsidP="00A845E7">
      <w:r>
        <w:lastRenderedPageBreak/>
        <w:t>JUSTIFICA</w:t>
      </w:r>
      <w:r w:rsidR="00537FC7">
        <w:t>TIVA</w:t>
      </w:r>
    </w:p>
    <w:p w14:paraId="0647A159" w14:textId="7237C5F0" w:rsidR="00A845E7" w:rsidRDefault="00A845E7" w:rsidP="00C00F87">
      <w:pPr>
        <w:ind w:firstLine="1701"/>
        <w:jc w:val="both"/>
      </w:pPr>
      <w:r>
        <w:t xml:space="preserve">O presente projeto de lei tem como objetivo estabelecer diretrizes para </w:t>
      </w:r>
      <w:r w:rsidR="00C00F87">
        <w:t>a implantação</w:t>
      </w:r>
      <w:r>
        <w:t xml:space="preserve"> do Programa "Rede de Proteção da Mulher" no Município de </w:t>
      </w:r>
      <w:proofErr w:type="spellStart"/>
      <w:r>
        <w:t>Mariapolis</w:t>
      </w:r>
      <w:proofErr w:type="spellEnd"/>
      <w:r>
        <w:t>.</w:t>
      </w:r>
    </w:p>
    <w:p w14:paraId="1D9D65E3" w14:textId="64FB5874" w:rsidR="00A845E7" w:rsidRDefault="00A845E7" w:rsidP="00C00F87">
      <w:pPr>
        <w:ind w:firstLine="1701"/>
        <w:jc w:val="both"/>
      </w:pPr>
      <w:r>
        <w:t xml:space="preserve">A Lei nº. 11.340/2006 (Lei Maria da Penha) é reconhecida pela ONU </w:t>
      </w:r>
      <w:r w:rsidR="00C00F87">
        <w:t>como uma</w:t>
      </w:r>
      <w:r>
        <w:t xml:space="preserve"> das melhores legislações do mundo no enfrentamento à violência contra </w:t>
      </w:r>
      <w:r w:rsidR="00C00F87">
        <w:t>as mulheres</w:t>
      </w:r>
      <w:r>
        <w:t xml:space="preserve">, pois determina a responsabilidade do Estado na prevenção e proteção </w:t>
      </w:r>
      <w:r w:rsidR="00C00F87">
        <w:t>das mulheres</w:t>
      </w:r>
      <w:r>
        <w:t xml:space="preserve"> agredidas, bem como punição dos agressores. </w:t>
      </w:r>
    </w:p>
    <w:p w14:paraId="74EB523E" w14:textId="066649E4" w:rsidR="00A845E7" w:rsidRDefault="00A845E7" w:rsidP="00C00F87">
      <w:pPr>
        <w:ind w:firstLine="1701"/>
        <w:jc w:val="both"/>
      </w:pPr>
      <w:r>
        <w:t xml:space="preserve">A violência afeta mulheres de todas as classes sociais, etnias e </w:t>
      </w:r>
      <w:r w:rsidR="00C00F87">
        <w:t>regiões brasileiras</w:t>
      </w:r>
      <w:r>
        <w:t xml:space="preserve">. Atualmente a violência contra as mulheres é entendida não como um </w:t>
      </w:r>
      <w:r w:rsidR="00C00F87">
        <w:t>problema de</w:t>
      </w:r>
      <w:r>
        <w:t xml:space="preserve"> ordem privada ou individual, mas como um fenômeno estrutural, de responsabilidade </w:t>
      </w:r>
      <w:r w:rsidR="00C00F87">
        <w:t>da sociedade</w:t>
      </w:r>
      <w:r>
        <w:t xml:space="preserve"> como um todo. Dessa forma, é indispensável que sejam criadas políticas </w:t>
      </w:r>
      <w:r w:rsidR="00C00F87">
        <w:t>públicas para</w:t>
      </w:r>
      <w:r>
        <w:t xml:space="preserve"> garantir a união de esforços de forma articulada e em parcerias com diversos </w:t>
      </w:r>
      <w:r w:rsidR="00C00F87">
        <w:t>órgãos para</w:t>
      </w:r>
      <w:r>
        <w:t xml:space="preserve"> combater as várias formas de violência contra as mulheres.</w:t>
      </w:r>
    </w:p>
    <w:p w14:paraId="7003492A" w14:textId="21F3106F" w:rsidR="00A845E7" w:rsidRDefault="00A845E7" w:rsidP="00C00F87">
      <w:pPr>
        <w:ind w:firstLine="1701"/>
        <w:jc w:val="both"/>
      </w:pPr>
      <w:r>
        <w:t xml:space="preserve">No aspecto formal, o projeto encontra respaldo nos artigos 30, I, </w:t>
      </w:r>
      <w:r w:rsidR="00C00F87">
        <w:t>da Constituição</w:t>
      </w:r>
      <w:r>
        <w:t xml:space="preserve"> Federal, segundo o qual compete ao Município legislar sobre assunto </w:t>
      </w:r>
      <w:r w:rsidR="00C00F87">
        <w:t>de interesse</w:t>
      </w:r>
      <w:r>
        <w:t xml:space="preserve"> local, não havendo iniciativa reservada para a matéria. Há que se destacar, </w:t>
      </w:r>
      <w:r w:rsidR="00C00F87">
        <w:t>ademais, que</w:t>
      </w:r>
      <w:r>
        <w:t xml:space="preserve"> não decorre nenhuma inconstitucionalidade do fato de o projeto de lei dispor, em </w:t>
      </w:r>
      <w:r w:rsidR="00C00F87">
        <w:t>seu objeto</w:t>
      </w:r>
      <w:r>
        <w:t xml:space="preserve">, sobre a instituição de normas gerais destinadas a incentivar a atuação preventiva </w:t>
      </w:r>
      <w:r w:rsidR="00C00F87">
        <w:t>e comunitária</w:t>
      </w:r>
      <w:r>
        <w:t xml:space="preserve"> voltada à proteção das mulheres.</w:t>
      </w:r>
    </w:p>
    <w:p w14:paraId="6D5D57E2" w14:textId="39CD061F" w:rsidR="00A845E7" w:rsidRDefault="00A845E7" w:rsidP="00C00F87">
      <w:pPr>
        <w:ind w:firstLine="1701"/>
        <w:jc w:val="both"/>
      </w:pPr>
      <w:r>
        <w:t xml:space="preserve">Isso porque, o Supremo Tribunal Federal pacificou o entendimento de </w:t>
      </w:r>
      <w:r w:rsidR="00C00F87">
        <w:t>que no</w:t>
      </w:r>
      <w:r>
        <w:t xml:space="preserve"> tocante à reserva de iniciativa referente à organização administrativa, a reserva de lei </w:t>
      </w:r>
      <w:r w:rsidR="00C00F87">
        <w:t>de iniciativa</w:t>
      </w:r>
      <w:r>
        <w:t xml:space="preserve"> do Chefe do Poder Executivo, prevista no art. 61, § 1º, II, b, da </w:t>
      </w:r>
      <w:r w:rsidR="00C00F87">
        <w:t>Constituição, somente</w:t>
      </w:r>
      <w:r>
        <w:t xml:space="preserve"> se aplica aos Territórios federais (ADI 2.447, Rel. Min. Joaquim Barbosa, </w:t>
      </w:r>
      <w:r w:rsidR="00C00F87">
        <w:t>Tribunal Pleno</w:t>
      </w:r>
      <w:r>
        <w:t xml:space="preserve">, </w:t>
      </w:r>
      <w:proofErr w:type="spellStart"/>
      <w:r>
        <w:t>DJe</w:t>
      </w:r>
      <w:proofErr w:type="spellEnd"/>
      <w:r>
        <w:t xml:space="preserve"> 4.12.2009).</w:t>
      </w:r>
    </w:p>
    <w:p w14:paraId="0B4086CE" w14:textId="2C61D60A" w:rsidR="00A845E7" w:rsidRDefault="00A845E7" w:rsidP="00C00F87">
      <w:pPr>
        <w:ind w:firstLine="1701"/>
        <w:jc w:val="both"/>
      </w:pPr>
      <w:r>
        <w:t xml:space="preserve">Por todo o exposto, aguardo a tramitação regimental e apoio dos </w:t>
      </w:r>
      <w:r w:rsidR="00C00F87">
        <w:t>nobres colegas</w:t>
      </w:r>
      <w:r>
        <w:t xml:space="preserve"> na aprovação do Projeto de Lei, que atende aos pressupostos de constitucionalidade</w:t>
      </w:r>
      <w:r w:rsidR="00C00F87">
        <w:t xml:space="preserve"> </w:t>
      </w:r>
      <w:r>
        <w:t>e proteção aos direitos da mulher.</w:t>
      </w:r>
    </w:p>
    <w:p w14:paraId="46F64B0B" w14:textId="71A9C0EE" w:rsidR="00C00F87" w:rsidRDefault="00C00F87" w:rsidP="00A845E7"/>
    <w:p w14:paraId="06444EA0" w14:textId="374CE82F" w:rsidR="00C00F87" w:rsidRDefault="00C00F87" w:rsidP="00C00F87">
      <w:pPr>
        <w:jc w:val="center"/>
      </w:pPr>
      <w:r>
        <w:t xml:space="preserve">Sala das </w:t>
      </w:r>
      <w:r>
        <w:t>Sessões</w:t>
      </w:r>
      <w:r>
        <w:t>, 14 de março de 2023</w:t>
      </w:r>
    </w:p>
    <w:p w14:paraId="5ECF3A60" w14:textId="77777777" w:rsidR="00C00F87" w:rsidRDefault="00C00F87" w:rsidP="00C00F87">
      <w:pPr>
        <w:jc w:val="center"/>
      </w:pPr>
    </w:p>
    <w:p w14:paraId="0588FBAA" w14:textId="77777777" w:rsidR="00C00F87" w:rsidRDefault="00C00F87" w:rsidP="00C00F87">
      <w:pPr>
        <w:jc w:val="center"/>
      </w:pPr>
      <w:r>
        <w:t xml:space="preserve">Fernando Rombaldi Beserra </w:t>
      </w:r>
      <w:r>
        <w:br/>
        <w:t>Vereador</w:t>
      </w:r>
    </w:p>
    <w:p w14:paraId="185B65CC" w14:textId="77777777" w:rsidR="00C00F87" w:rsidRDefault="00C00F87" w:rsidP="00C00F87">
      <w:pPr>
        <w:jc w:val="center"/>
      </w:pPr>
    </w:p>
    <w:sectPr w:rsidR="00C00F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5E7"/>
    <w:rsid w:val="00537FC7"/>
    <w:rsid w:val="00A845E7"/>
    <w:rsid w:val="00C0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F2797"/>
  <w15:chartTrackingRefBased/>
  <w15:docId w15:val="{5FA7AC1E-1AB4-400C-96A9-00A96BEB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769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Escola - Carlos Umberto Carrara Prof. - Administrativo</cp:lastModifiedBy>
  <cp:revision>1</cp:revision>
  <dcterms:created xsi:type="dcterms:W3CDTF">2023-03-14T13:29:00Z</dcterms:created>
  <dcterms:modified xsi:type="dcterms:W3CDTF">2023-03-14T13:53:00Z</dcterms:modified>
</cp:coreProperties>
</file>