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6ED11" w14:textId="2049F057" w:rsidR="00FA6F85" w:rsidRDefault="00FA6F85" w:rsidP="00FA6F85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 21/2023</w:t>
      </w:r>
    </w:p>
    <w:p w14:paraId="20017550" w14:textId="77777777" w:rsidR="00FA6F85" w:rsidRDefault="00FA6F85" w:rsidP="00FA6F85">
      <w:pPr>
        <w:jc w:val="center"/>
        <w:rPr>
          <w:rFonts w:ascii="Courier New" w:hAnsi="Courier New" w:cs="Courier New"/>
          <w:b/>
        </w:rPr>
      </w:pPr>
    </w:p>
    <w:p w14:paraId="72FE4EDF" w14:textId="77777777" w:rsidR="00FA6F85" w:rsidRDefault="00FA6F85" w:rsidP="00FA6F85">
      <w:pPr>
        <w:jc w:val="center"/>
        <w:rPr>
          <w:rFonts w:ascii="Courier New" w:hAnsi="Courier New" w:cs="Courier New"/>
          <w:b/>
        </w:rPr>
      </w:pPr>
    </w:p>
    <w:p w14:paraId="2124AA2D" w14:textId="77777777" w:rsidR="00FA6F85" w:rsidRDefault="00FA6F85" w:rsidP="00FA6F85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16A14476" w14:textId="77777777" w:rsidR="00FA6F85" w:rsidRDefault="00FA6F85" w:rsidP="00FA6F85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43CC1A9D" w14:textId="77777777" w:rsidR="00FA6F85" w:rsidRDefault="00FA6F85" w:rsidP="00FA6F85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0825D846" w14:textId="77777777" w:rsidR="00FA6F85" w:rsidRDefault="00FA6F85" w:rsidP="00FA6F85">
      <w:pPr>
        <w:jc w:val="both"/>
        <w:rPr>
          <w:rFonts w:ascii="Courier New" w:hAnsi="Courier New" w:cs="Courier New"/>
          <w:b/>
          <w:bCs/>
        </w:rPr>
      </w:pPr>
    </w:p>
    <w:p w14:paraId="2EE6A3BD" w14:textId="77777777" w:rsidR="00FA6F85" w:rsidRDefault="00FA6F85" w:rsidP="00FA6F85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612446E0" w14:textId="77777777" w:rsidR="00FA6F85" w:rsidRDefault="00FA6F85" w:rsidP="00FA6F85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7BFE893" w14:textId="77777777" w:rsidR="00FA6F85" w:rsidRDefault="00FA6F85" w:rsidP="00FA6F85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284A2A24" w14:textId="0C452E11" w:rsidR="00FA6F85" w:rsidRDefault="00FA6F85" w:rsidP="00FA6F85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>, na forma do artigo 179 do Regimento Interno da Câmara de Mariápolis, o adiamento do Parecer do</w:t>
      </w:r>
      <w:r w:rsidR="009660EE">
        <w:rPr>
          <w:rFonts w:ascii="Courier New" w:hAnsi="Courier New" w:cs="Courier New"/>
        </w:rPr>
        <w:t>s seguintes Projetos:</w:t>
      </w:r>
      <w:r>
        <w:rPr>
          <w:rFonts w:ascii="Courier New" w:hAnsi="Courier New" w:cs="Courier New"/>
        </w:rPr>
        <w:t xml:space="preserve"> Projeto de Lei Complementar nº 08/2023</w:t>
      </w:r>
      <w:r w:rsidR="009660EE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Projeto de Lei nº 10</w:t>
      </w:r>
      <w:r w:rsidR="009660EE">
        <w:rPr>
          <w:rFonts w:ascii="Courier New" w:hAnsi="Courier New" w:cs="Courier New"/>
        </w:rPr>
        <w:t>, 11 e 12/2023</w:t>
      </w:r>
      <w:r>
        <w:rPr>
          <w:rFonts w:ascii="Courier New" w:hAnsi="Courier New" w:cs="Courier New"/>
        </w:rPr>
        <w:t>.</w:t>
      </w:r>
    </w:p>
    <w:p w14:paraId="403F7FA5" w14:textId="77777777" w:rsidR="00FA6F85" w:rsidRDefault="00FA6F85" w:rsidP="00FA6F85">
      <w:pPr>
        <w:ind w:firstLine="2268"/>
        <w:jc w:val="both"/>
        <w:rPr>
          <w:rFonts w:ascii="Courier New" w:hAnsi="Courier New" w:cs="Courier New"/>
        </w:rPr>
      </w:pPr>
    </w:p>
    <w:p w14:paraId="5F10AB3D" w14:textId="77777777" w:rsidR="00FA6F85" w:rsidRDefault="00FA6F85" w:rsidP="00FA6F85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1D863C3F" w14:textId="77777777" w:rsidR="00FA6F85" w:rsidRDefault="00FA6F85" w:rsidP="00FA6F85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41C204BE" w14:textId="77777777" w:rsidR="00FA6F85" w:rsidRDefault="00FA6F85" w:rsidP="00FA6F85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4B3CCE48" w14:textId="6A9821C5" w:rsidR="00FA6F85" w:rsidRDefault="00FA6F85" w:rsidP="00FA6F85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Mariápolis, Sala das Sessões, 03 de maio de 2023.</w:t>
      </w:r>
    </w:p>
    <w:p w14:paraId="76C27127" w14:textId="77777777" w:rsidR="00FA6F85" w:rsidRDefault="00FA6F85" w:rsidP="00FA6F85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1C7BCC92" w14:textId="77777777" w:rsidR="00FA6F85" w:rsidRDefault="00FA6F85" w:rsidP="00FA6F85">
      <w:pPr>
        <w:rPr>
          <w:rFonts w:ascii="Courier New" w:hAnsi="Courier New" w:cs="Courier New"/>
          <w:b/>
          <w:bCs/>
        </w:rPr>
      </w:pPr>
    </w:p>
    <w:p w14:paraId="5463C9FD" w14:textId="77777777" w:rsidR="00FA6F85" w:rsidRDefault="00FA6F85" w:rsidP="00FA6F85">
      <w:pPr>
        <w:rPr>
          <w:rFonts w:ascii="Courier New" w:hAnsi="Courier New" w:cs="Courier New"/>
          <w:b/>
        </w:rPr>
      </w:pPr>
    </w:p>
    <w:p w14:paraId="1348DDA8" w14:textId="0E997231" w:rsidR="00FA6F85" w:rsidRDefault="00FA6F85" w:rsidP="00FA6F85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José Airton Ferreira</w:t>
      </w:r>
    </w:p>
    <w:p w14:paraId="6C2D531E" w14:textId="0EE1B9BA" w:rsidR="00FA6F85" w:rsidRDefault="00FA6F85" w:rsidP="00FA6F85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Serviço Público, Finanças e Orçamento </w:t>
      </w:r>
    </w:p>
    <w:p w14:paraId="21DA8FED" w14:textId="77777777" w:rsidR="00FA6F85" w:rsidRDefault="00FA6F85" w:rsidP="00FA6F85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8D02B79" w14:textId="77777777" w:rsidR="00FA6F85" w:rsidRDefault="00FA6F85" w:rsidP="00FA6F85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45209986" w14:textId="77777777" w:rsidR="00FA6F85" w:rsidRDefault="00FA6F85" w:rsidP="00FA6F85"/>
    <w:p w14:paraId="0EAE77FC" w14:textId="77777777" w:rsidR="00FA6F85" w:rsidRDefault="00FA6F85" w:rsidP="00FA6F85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63DAAE7" w14:textId="77777777" w:rsidR="00FA6F85" w:rsidRDefault="00FA6F85" w:rsidP="00FA6F85">
      <w:pPr>
        <w:jc w:val="center"/>
        <w:rPr>
          <w:rFonts w:ascii="Courier New" w:hAnsi="Courier New" w:cs="Courier New"/>
          <w:b/>
        </w:rPr>
      </w:pPr>
    </w:p>
    <w:p w14:paraId="74D0242B" w14:textId="77777777" w:rsidR="00701887" w:rsidRDefault="00701887"/>
    <w:sectPr w:rsidR="00701887" w:rsidSect="00FA6F85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0D1"/>
    <w:rsid w:val="000710D1"/>
    <w:rsid w:val="0068561E"/>
    <w:rsid w:val="00701887"/>
    <w:rsid w:val="009660EE"/>
    <w:rsid w:val="00EF49FE"/>
    <w:rsid w:val="00FA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94D45"/>
  <w15:chartTrackingRefBased/>
  <w15:docId w15:val="{BF7AA4EA-E740-4359-9EAF-29B6B2730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0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</Words>
  <Characters>478</Characters>
  <Application>Microsoft Office Word</Application>
  <DocSecurity>0</DocSecurity>
  <Lines>3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2023-05-03T12:41:00Z</cp:lastPrinted>
  <dcterms:created xsi:type="dcterms:W3CDTF">2023-05-03T12:28:00Z</dcterms:created>
  <dcterms:modified xsi:type="dcterms:W3CDTF">2023-05-03T12:42:00Z</dcterms:modified>
</cp:coreProperties>
</file>