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CE4C2A4" w14:textId="4B2FEA2A" w:rsidR="00EA2DB7" w:rsidRDefault="00EA2DB7" w:rsidP="00EA2DB7">
      <w:pPr>
        <w:outlineLvl w:val="0"/>
        <w:rPr>
          <w:rFonts w:ascii="Courier New" w:hAnsi="Courier New" w:cs="Courier New"/>
          <w:b/>
          <w:bCs/>
          <w:sz w:val="28"/>
          <w:szCs w:val="28"/>
        </w:rPr>
      </w:pPr>
      <w:r>
        <w:rPr>
          <w:rFonts w:ascii="Courier New" w:hAnsi="Courier New" w:cs="Courier New"/>
          <w:b/>
          <w:bCs/>
          <w:sz w:val="28"/>
          <w:szCs w:val="28"/>
        </w:rPr>
        <w:t>Parecer 0</w:t>
      </w:r>
      <w:r>
        <w:rPr>
          <w:rFonts w:ascii="Courier New" w:hAnsi="Courier New" w:cs="Courier New"/>
          <w:b/>
          <w:bCs/>
          <w:sz w:val="28"/>
          <w:szCs w:val="28"/>
        </w:rPr>
        <w:t>4</w:t>
      </w:r>
      <w:r>
        <w:rPr>
          <w:rFonts w:ascii="Courier New" w:hAnsi="Courier New" w:cs="Courier New"/>
          <w:b/>
          <w:bCs/>
          <w:sz w:val="28"/>
          <w:szCs w:val="28"/>
        </w:rPr>
        <w:t>/2023</w:t>
      </w:r>
    </w:p>
    <w:p w14:paraId="4F0BF0EF" w14:textId="77777777" w:rsidR="00EA2DB7" w:rsidRDefault="00EA2DB7" w:rsidP="00EA2DB7">
      <w:pPr>
        <w:pStyle w:val="Recuodecorpodetexto"/>
        <w:ind w:firstLine="0"/>
        <w:jc w:val="center"/>
        <w:rPr>
          <w:rFonts w:ascii="Arial" w:hAnsi="Arial" w:cs="Arial"/>
          <w:sz w:val="24"/>
          <w:szCs w:val="24"/>
        </w:rPr>
      </w:pPr>
    </w:p>
    <w:p w14:paraId="1826D51F" w14:textId="77777777" w:rsidR="00EA2DB7" w:rsidRDefault="00EA2DB7" w:rsidP="00EA2DB7">
      <w:pPr>
        <w:jc w:val="both"/>
        <w:rPr>
          <w:sz w:val="28"/>
          <w:szCs w:val="28"/>
        </w:rPr>
      </w:pPr>
    </w:p>
    <w:p w14:paraId="24CAC700" w14:textId="77777777" w:rsidR="00EA2DB7" w:rsidRDefault="00EA2DB7" w:rsidP="00EA2DB7">
      <w:pPr>
        <w:jc w:val="both"/>
        <w:rPr>
          <w:sz w:val="28"/>
          <w:szCs w:val="28"/>
        </w:rPr>
      </w:pPr>
    </w:p>
    <w:p w14:paraId="12412272" w14:textId="77777777" w:rsidR="00EA2DB7" w:rsidRDefault="00EA2DB7" w:rsidP="00EA2DB7">
      <w:pPr>
        <w:pStyle w:val="Cabealho"/>
        <w:tabs>
          <w:tab w:val="left" w:pos="708"/>
        </w:tabs>
        <w:jc w:val="both"/>
        <w:rPr>
          <w:rFonts w:ascii="Courier New" w:hAnsi="Courier New" w:cs="Courier New"/>
          <w:b/>
          <w:sz w:val="24"/>
        </w:rPr>
      </w:pPr>
      <w:r>
        <w:rPr>
          <w:rFonts w:ascii="Courier New" w:hAnsi="Courier New" w:cs="Courier New"/>
          <w:b/>
          <w:sz w:val="24"/>
        </w:rPr>
        <w:t>Comissão Permanente de Serviços Públicos, Finanças e Orçamentos.</w:t>
      </w:r>
    </w:p>
    <w:p w14:paraId="67D321EA" w14:textId="77777777" w:rsidR="00EA2DB7" w:rsidRDefault="00EA2DB7" w:rsidP="00EA2DB7">
      <w:pPr>
        <w:pStyle w:val="Cabealho"/>
        <w:tabs>
          <w:tab w:val="left" w:pos="708"/>
        </w:tabs>
        <w:jc w:val="both"/>
        <w:rPr>
          <w:rFonts w:ascii="Courier New" w:hAnsi="Courier New" w:cs="Courier New"/>
          <w:b/>
          <w:sz w:val="24"/>
        </w:rPr>
      </w:pPr>
    </w:p>
    <w:p w14:paraId="29C8F82F" w14:textId="77777777" w:rsidR="00EA2DB7" w:rsidRDefault="00EA2DB7" w:rsidP="00EA2DB7">
      <w:pPr>
        <w:pStyle w:val="Cabealho"/>
        <w:tabs>
          <w:tab w:val="left" w:pos="708"/>
        </w:tabs>
        <w:ind w:firstLine="1701"/>
        <w:jc w:val="both"/>
        <w:rPr>
          <w:rFonts w:ascii="Courier New" w:hAnsi="Courier New" w:cs="Courier New"/>
          <w:sz w:val="24"/>
          <w:szCs w:val="24"/>
        </w:rPr>
      </w:pPr>
    </w:p>
    <w:p w14:paraId="1DE5E550" w14:textId="77777777" w:rsidR="00EA2DB7" w:rsidRDefault="00EA2DB7" w:rsidP="00EA2DB7">
      <w:pPr>
        <w:pStyle w:val="Cabealho"/>
        <w:tabs>
          <w:tab w:val="clear" w:pos="4419"/>
          <w:tab w:val="clear" w:pos="8838"/>
        </w:tabs>
        <w:jc w:val="both"/>
        <w:rPr>
          <w:rFonts w:ascii="Courier New" w:hAnsi="Courier New"/>
          <w:b/>
          <w:sz w:val="24"/>
        </w:rPr>
      </w:pPr>
    </w:p>
    <w:p w14:paraId="179AF76C" w14:textId="77777777" w:rsidR="00EA2DB7" w:rsidRPr="001B320C" w:rsidRDefault="00EA2DB7" w:rsidP="00EA2DB7">
      <w:pPr>
        <w:pStyle w:val="Cabealho"/>
        <w:tabs>
          <w:tab w:val="clear" w:pos="4419"/>
          <w:tab w:val="clear" w:pos="8838"/>
        </w:tabs>
        <w:jc w:val="both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/>
          <w:b/>
          <w:sz w:val="24"/>
        </w:rPr>
        <w:t>Assunto:</w:t>
      </w:r>
      <w:r w:rsidRPr="000B079A">
        <w:rPr>
          <w:rFonts w:ascii="Courier New" w:hAnsi="Courier New"/>
          <w:b/>
          <w:sz w:val="24"/>
        </w:rPr>
        <w:t xml:space="preserve"> </w:t>
      </w:r>
      <w:r>
        <w:rPr>
          <w:rFonts w:ascii="Courier New" w:hAnsi="Courier New"/>
          <w:b/>
          <w:sz w:val="24"/>
        </w:rPr>
        <w:t xml:space="preserve">Parecer sobre o </w:t>
      </w:r>
      <w:r w:rsidRPr="001B320C">
        <w:rPr>
          <w:rFonts w:ascii="Courier New" w:hAnsi="Courier New" w:cs="Courier New"/>
          <w:b/>
          <w:sz w:val="24"/>
          <w:szCs w:val="24"/>
        </w:rPr>
        <w:t xml:space="preserve">Projeto de </w:t>
      </w:r>
      <w:r>
        <w:rPr>
          <w:rFonts w:ascii="Courier New" w:hAnsi="Courier New" w:cs="Courier New"/>
          <w:b/>
          <w:sz w:val="24"/>
          <w:szCs w:val="24"/>
        </w:rPr>
        <w:t xml:space="preserve">Lei </w:t>
      </w:r>
      <w:r w:rsidRPr="001B320C">
        <w:rPr>
          <w:rFonts w:ascii="Courier New" w:hAnsi="Courier New" w:cs="Courier New"/>
          <w:b/>
          <w:sz w:val="24"/>
          <w:szCs w:val="24"/>
        </w:rPr>
        <w:t xml:space="preserve">nº </w:t>
      </w:r>
      <w:r>
        <w:rPr>
          <w:rFonts w:ascii="Courier New" w:hAnsi="Courier New" w:cs="Courier New"/>
          <w:b/>
          <w:sz w:val="24"/>
          <w:szCs w:val="24"/>
        </w:rPr>
        <w:t>012, de 20 de abril de 2023</w:t>
      </w:r>
      <w:r w:rsidRPr="001B320C">
        <w:rPr>
          <w:rFonts w:ascii="Courier New" w:hAnsi="Courier New" w:cs="Courier New"/>
          <w:b/>
          <w:sz w:val="24"/>
          <w:szCs w:val="24"/>
        </w:rPr>
        <w:t>,</w:t>
      </w:r>
      <w:r w:rsidRPr="001B320C">
        <w:rPr>
          <w:rFonts w:ascii="Courier New" w:hAnsi="Courier New" w:cs="Courier New"/>
          <w:sz w:val="24"/>
          <w:szCs w:val="24"/>
        </w:rPr>
        <w:t xml:space="preserve"> que </w:t>
      </w:r>
      <w:r>
        <w:rPr>
          <w:rFonts w:ascii="Courier New" w:hAnsi="Courier New" w:cs="Courier New"/>
          <w:b/>
          <w:bCs/>
          <w:kern w:val="36"/>
          <w:sz w:val="24"/>
          <w:szCs w:val="24"/>
        </w:rPr>
        <w:t>“</w:t>
      </w:r>
      <w:r w:rsidRPr="00C6373E">
        <w:rPr>
          <w:rFonts w:ascii="Courier New" w:hAnsi="Courier New" w:cs="Courier New"/>
          <w:b/>
          <w:bCs/>
          <w:i/>
          <w:kern w:val="36"/>
          <w:sz w:val="24"/>
          <w:szCs w:val="24"/>
        </w:rPr>
        <w:t>autoriza o Poder Executivo a celebrar convênio com o Estado de São Paulo através da Secretaria de Segurança Pública, objetivando a mútua cooperação em atividades de sistema de monitoramento através do uso de câmeras existentes no município</w:t>
      </w:r>
      <w:r>
        <w:rPr>
          <w:rFonts w:ascii="Courier New" w:hAnsi="Courier New" w:cs="Courier New"/>
          <w:b/>
          <w:bCs/>
          <w:i/>
          <w:kern w:val="36"/>
          <w:sz w:val="24"/>
          <w:szCs w:val="24"/>
        </w:rPr>
        <w:t>”</w:t>
      </w:r>
      <w:r w:rsidRPr="001B320C">
        <w:rPr>
          <w:rFonts w:ascii="Courier New" w:hAnsi="Courier New" w:cs="Courier New"/>
          <w:sz w:val="24"/>
          <w:szCs w:val="24"/>
        </w:rPr>
        <w:t xml:space="preserve"> </w:t>
      </w:r>
    </w:p>
    <w:p w14:paraId="2F12970B" w14:textId="77777777" w:rsidR="00EA2DB7" w:rsidRPr="005455B5" w:rsidRDefault="00EA2DB7" w:rsidP="00EA2DB7">
      <w:pPr>
        <w:pStyle w:val="Cabealho"/>
        <w:tabs>
          <w:tab w:val="left" w:pos="708"/>
        </w:tabs>
        <w:jc w:val="both"/>
        <w:rPr>
          <w:rFonts w:ascii="Courier New" w:hAnsi="Courier New"/>
          <w:b/>
          <w:sz w:val="24"/>
        </w:rPr>
      </w:pPr>
    </w:p>
    <w:p w14:paraId="77394C4C" w14:textId="77777777" w:rsidR="00EA2DB7" w:rsidRDefault="00EA2DB7" w:rsidP="00EA2DB7">
      <w:pPr>
        <w:pStyle w:val="Cabealho"/>
        <w:tabs>
          <w:tab w:val="left" w:pos="708"/>
        </w:tabs>
        <w:jc w:val="both"/>
        <w:rPr>
          <w:rFonts w:ascii="Courier New" w:hAnsi="Courier New"/>
          <w:b/>
          <w:sz w:val="24"/>
        </w:rPr>
      </w:pPr>
      <w:r>
        <w:rPr>
          <w:rFonts w:ascii="Courier New" w:hAnsi="Courier New"/>
          <w:b/>
          <w:sz w:val="24"/>
        </w:rPr>
        <w:t xml:space="preserve"> </w:t>
      </w:r>
    </w:p>
    <w:p w14:paraId="6C30EE80" w14:textId="77777777" w:rsidR="00EA2DB7" w:rsidRDefault="00EA2DB7" w:rsidP="00EA2DB7">
      <w:pPr>
        <w:pStyle w:val="Cabealho"/>
        <w:tabs>
          <w:tab w:val="left" w:pos="708"/>
        </w:tabs>
        <w:jc w:val="both"/>
        <w:rPr>
          <w:rFonts w:ascii="Courier New" w:hAnsi="Courier New"/>
          <w:b/>
          <w:sz w:val="24"/>
        </w:rPr>
      </w:pPr>
    </w:p>
    <w:p w14:paraId="2C3A9E1C" w14:textId="77777777" w:rsidR="00EA2DB7" w:rsidRDefault="00EA2DB7" w:rsidP="00EA2DB7">
      <w:pPr>
        <w:pStyle w:val="Cabealho"/>
        <w:tabs>
          <w:tab w:val="left" w:pos="708"/>
        </w:tabs>
        <w:jc w:val="both"/>
        <w:rPr>
          <w:rFonts w:ascii="Courier New" w:hAnsi="Courier New"/>
          <w:sz w:val="24"/>
        </w:rPr>
      </w:pPr>
      <w:r>
        <w:rPr>
          <w:rFonts w:ascii="Courier New" w:hAnsi="Courier New"/>
          <w:b/>
          <w:sz w:val="24"/>
        </w:rPr>
        <w:t>Relatório</w:t>
      </w:r>
      <w:r>
        <w:rPr>
          <w:rFonts w:ascii="Courier New" w:hAnsi="Courier New"/>
          <w:sz w:val="24"/>
        </w:rPr>
        <w:t>:</w:t>
      </w:r>
    </w:p>
    <w:p w14:paraId="5FD06A84" w14:textId="77777777" w:rsidR="00EA2DB7" w:rsidRDefault="00EA2DB7" w:rsidP="00EA2DB7">
      <w:pPr>
        <w:pStyle w:val="Cabealho"/>
        <w:tabs>
          <w:tab w:val="left" w:pos="708"/>
        </w:tabs>
        <w:ind w:firstLine="1701"/>
        <w:jc w:val="both"/>
        <w:rPr>
          <w:rFonts w:ascii="Courier New" w:hAnsi="Courier New"/>
          <w:sz w:val="24"/>
        </w:rPr>
      </w:pPr>
    </w:p>
    <w:p w14:paraId="59933BB1" w14:textId="77777777" w:rsidR="00EA2DB7" w:rsidRDefault="00EA2DB7" w:rsidP="00EA2DB7">
      <w:pPr>
        <w:pStyle w:val="Cabealho"/>
        <w:tabs>
          <w:tab w:val="clear" w:pos="4419"/>
          <w:tab w:val="clear" w:pos="8838"/>
        </w:tabs>
        <w:ind w:firstLine="1701"/>
        <w:jc w:val="both"/>
        <w:rPr>
          <w:rFonts w:ascii="Courier New" w:hAnsi="Courier New" w:cs="Courier New"/>
          <w:sz w:val="24"/>
          <w:szCs w:val="24"/>
        </w:rPr>
      </w:pPr>
      <w:r w:rsidRPr="001B320C">
        <w:rPr>
          <w:rFonts w:ascii="Courier New" w:hAnsi="Courier New" w:cs="Courier New"/>
          <w:sz w:val="24"/>
          <w:szCs w:val="24"/>
        </w:rPr>
        <w:t xml:space="preserve">Trata-se de </w:t>
      </w:r>
      <w:r>
        <w:rPr>
          <w:rFonts w:ascii="Courier New" w:hAnsi="Courier New" w:cs="Courier New"/>
          <w:sz w:val="24"/>
          <w:szCs w:val="24"/>
        </w:rPr>
        <w:t xml:space="preserve">proposta para a implementação do sistema de monitoramento através de convênio a ser firmado com o estado de São Paulo, através da Secretaria de Segurança Pública. </w:t>
      </w:r>
    </w:p>
    <w:p w14:paraId="0065EB2B" w14:textId="77777777" w:rsidR="00EA2DB7" w:rsidRPr="00B2250D" w:rsidRDefault="00EA2DB7" w:rsidP="00EA2DB7">
      <w:pPr>
        <w:pStyle w:val="Cabealho"/>
        <w:tabs>
          <w:tab w:val="clear" w:pos="4419"/>
          <w:tab w:val="clear" w:pos="8838"/>
        </w:tabs>
        <w:ind w:firstLine="1701"/>
        <w:jc w:val="both"/>
        <w:rPr>
          <w:rFonts w:ascii="Courier New" w:hAnsi="Courier New" w:cs="Courier New"/>
          <w:b/>
          <w:sz w:val="24"/>
          <w:szCs w:val="24"/>
        </w:rPr>
      </w:pPr>
    </w:p>
    <w:p w14:paraId="60FB7961" w14:textId="77777777" w:rsidR="00EA2DB7" w:rsidRDefault="00EA2DB7" w:rsidP="00EA2DB7">
      <w:pPr>
        <w:pStyle w:val="Cabealho"/>
        <w:tabs>
          <w:tab w:val="clear" w:pos="4419"/>
          <w:tab w:val="clear" w:pos="8838"/>
        </w:tabs>
        <w:ind w:firstLine="1701"/>
        <w:jc w:val="both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O Poder Executivo não apresenta justificativas.</w:t>
      </w:r>
    </w:p>
    <w:p w14:paraId="2A6C7740" w14:textId="77777777" w:rsidR="00EA2DB7" w:rsidRDefault="00EA2DB7" w:rsidP="00EA2DB7">
      <w:pPr>
        <w:pStyle w:val="Cabealho"/>
        <w:tabs>
          <w:tab w:val="clear" w:pos="4419"/>
          <w:tab w:val="clear" w:pos="8838"/>
        </w:tabs>
        <w:ind w:firstLine="1701"/>
        <w:jc w:val="both"/>
        <w:rPr>
          <w:rFonts w:ascii="Courier New" w:hAnsi="Courier New" w:cs="Courier New"/>
          <w:sz w:val="24"/>
          <w:szCs w:val="24"/>
        </w:rPr>
      </w:pPr>
    </w:p>
    <w:p w14:paraId="1E27A187" w14:textId="77777777" w:rsidR="00EA2DB7" w:rsidRDefault="00EA2DB7" w:rsidP="00EA2DB7">
      <w:pPr>
        <w:pStyle w:val="Cabealho"/>
        <w:tabs>
          <w:tab w:val="clear" w:pos="4419"/>
          <w:tab w:val="clear" w:pos="8838"/>
        </w:tabs>
        <w:ind w:firstLine="1701"/>
        <w:jc w:val="both"/>
        <w:rPr>
          <w:rFonts w:ascii="Courier New" w:hAnsi="Courier New" w:cs="Courier New"/>
          <w:sz w:val="24"/>
          <w:szCs w:val="24"/>
        </w:rPr>
      </w:pPr>
      <w:proofErr w:type="gramStart"/>
      <w:r>
        <w:rPr>
          <w:rFonts w:ascii="Courier New" w:hAnsi="Courier New" w:cs="Courier New"/>
          <w:sz w:val="24"/>
          <w:szCs w:val="24"/>
        </w:rPr>
        <w:t>Esta</w:t>
      </w:r>
      <w:proofErr w:type="gramEnd"/>
      <w:r>
        <w:rPr>
          <w:rFonts w:ascii="Courier New" w:hAnsi="Courier New" w:cs="Courier New"/>
          <w:sz w:val="24"/>
          <w:szCs w:val="24"/>
        </w:rPr>
        <w:t xml:space="preserve"> anexo ao Projeto Plano de Trabalho, com orientação gerais para a implementação, metas e obrigações.</w:t>
      </w:r>
    </w:p>
    <w:p w14:paraId="716C7242" w14:textId="77777777" w:rsidR="00EA2DB7" w:rsidRDefault="00EA2DB7" w:rsidP="00EA2DB7">
      <w:pPr>
        <w:pStyle w:val="Cabealho"/>
        <w:tabs>
          <w:tab w:val="clear" w:pos="4419"/>
          <w:tab w:val="clear" w:pos="8838"/>
        </w:tabs>
        <w:ind w:firstLine="1701"/>
        <w:jc w:val="both"/>
        <w:rPr>
          <w:rFonts w:ascii="Courier New" w:hAnsi="Courier New" w:cs="Courier New"/>
          <w:sz w:val="24"/>
          <w:szCs w:val="24"/>
        </w:rPr>
      </w:pPr>
    </w:p>
    <w:p w14:paraId="68685359" w14:textId="77777777" w:rsidR="00EA2DB7" w:rsidRDefault="00EA2DB7" w:rsidP="00EA2DB7">
      <w:pPr>
        <w:pStyle w:val="Cabealho"/>
        <w:tabs>
          <w:tab w:val="clear" w:pos="4419"/>
          <w:tab w:val="clear" w:pos="8838"/>
        </w:tabs>
        <w:ind w:firstLine="1701"/>
        <w:jc w:val="both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A comissão de Justiça, Legislação e Redação se manifestou sobre o assunto.</w:t>
      </w:r>
    </w:p>
    <w:p w14:paraId="05526377" w14:textId="77777777" w:rsidR="00EA2DB7" w:rsidRDefault="00EA2DB7" w:rsidP="00EA2DB7">
      <w:pPr>
        <w:pStyle w:val="Cabealho"/>
        <w:tabs>
          <w:tab w:val="clear" w:pos="4419"/>
          <w:tab w:val="clear" w:pos="8838"/>
        </w:tabs>
        <w:ind w:firstLine="1701"/>
        <w:jc w:val="both"/>
        <w:rPr>
          <w:rFonts w:ascii="Courier New" w:hAnsi="Courier New" w:cs="Courier New"/>
          <w:sz w:val="24"/>
          <w:szCs w:val="24"/>
        </w:rPr>
      </w:pPr>
    </w:p>
    <w:p w14:paraId="44BE6F72" w14:textId="77777777" w:rsidR="00EA2DB7" w:rsidRDefault="00EA2DB7" w:rsidP="00EA2DB7">
      <w:pPr>
        <w:pStyle w:val="Cabealho"/>
        <w:tabs>
          <w:tab w:val="clear" w:pos="4419"/>
          <w:tab w:val="clear" w:pos="8838"/>
        </w:tabs>
        <w:ind w:firstLine="1701"/>
        <w:jc w:val="both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O projeto não sofreu emendas preliminares.</w:t>
      </w:r>
    </w:p>
    <w:p w14:paraId="58C6507D" w14:textId="77777777" w:rsidR="00EA2DB7" w:rsidRDefault="00EA2DB7" w:rsidP="00EA2DB7">
      <w:pPr>
        <w:pStyle w:val="Cabealho"/>
        <w:tabs>
          <w:tab w:val="clear" w:pos="4419"/>
          <w:tab w:val="clear" w:pos="8838"/>
        </w:tabs>
        <w:ind w:firstLine="1701"/>
        <w:jc w:val="both"/>
      </w:pPr>
      <w:r>
        <w:t xml:space="preserve"> </w:t>
      </w:r>
    </w:p>
    <w:p w14:paraId="1005D566" w14:textId="77777777" w:rsidR="00EA2DB7" w:rsidRDefault="00EA2DB7" w:rsidP="00EA2DB7">
      <w:pPr>
        <w:pStyle w:val="Cabealho"/>
        <w:tabs>
          <w:tab w:val="left" w:pos="708"/>
        </w:tabs>
        <w:ind w:firstLine="1701"/>
        <w:jc w:val="both"/>
        <w:rPr>
          <w:rFonts w:ascii="Courier New" w:hAnsi="Courier New"/>
          <w:sz w:val="24"/>
        </w:rPr>
      </w:pPr>
    </w:p>
    <w:p w14:paraId="4AD86506" w14:textId="77777777" w:rsidR="00EA2DB7" w:rsidRDefault="00EA2DB7" w:rsidP="00EA2DB7">
      <w:pPr>
        <w:pStyle w:val="Cabealho"/>
        <w:tabs>
          <w:tab w:val="left" w:pos="708"/>
        </w:tabs>
        <w:jc w:val="both"/>
        <w:outlineLvl w:val="0"/>
        <w:rPr>
          <w:rFonts w:ascii="Courier New" w:hAnsi="Courier New"/>
          <w:b/>
          <w:sz w:val="24"/>
        </w:rPr>
      </w:pPr>
      <w:r>
        <w:rPr>
          <w:rFonts w:ascii="Courier New" w:hAnsi="Courier New"/>
          <w:b/>
          <w:sz w:val="24"/>
        </w:rPr>
        <w:t>MÉRITO/CONCLUSÃO</w:t>
      </w:r>
    </w:p>
    <w:p w14:paraId="6AA86F25" w14:textId="77777777" w:rsidR="00EA2DB7" w:rsidRDefault="00EA2DB7" w:rsidP="00EA2DB7">
      <w:pPr>
        <w:pStyle w:val="Cabealho"/>
        <w:tabs>
          <w:tab w:val="left" w:pos="708"/>
        </w:tabs>
        <w:jc w:val="both"/>
        <w:rPr>
          <w:rFonts w:ascii="Courier New" w:hAnsi="Courier New"/>
          <w:b/>
          <w:sz w:val="24"/>
        </w:rPr>
      </w:pPr>
    </w:p>
    <w:p w14:paraId="5ABCC1B8" w14:textId="77777777" w:rsidR="00EA2DB7" w:rsidRDefault="00EA2DB7" w:rsidP="00EA2DB7">
      <w:pPr>
        <w:ind w:firstLine="1800"/>
        <w:jc w:val="both"/>
        <w:rPr>
          <w:rFonts w:ascii="Courier New" w:hAnsi="Courier New" w:cs="Courier New"/>
        </w:rPr>
      </w:pPr>
      <w:r w:rsidRPr="003E0C97">
        <w:rPr>
          <w:rFonts w:ascii="Courier New" w:hAnsi="Courier New" w:cs="Courier New"/>
        </w:rPr>
        <w:t>A responsabilidade de manifestação sobre a matéria</w:t>
      </w:r>
      <w:r>
        <w:rPr>
          <w:rFonts w:ascii="Courier New" w:hAnsi="Courier New" w:cs="Courier New"/>
        </w:rPr>
        <w:t xml:space="preserve"> cabe também a </w:t>
      </w:r>
      <w:r w:rsidRPr="003E0C97">
        <w:rPr>
          <w:rFonts w:ascii="Courier New" w:hAnsi="Courier New" w:cs="Courier New"/>
        </w:rPr>
        <w:t xml:space="preserve">esta Comissão, nos termos do artigo 32, inc. I do Regimento Interno da Câmara Municipal de Mariápolis. E ainda, a competência Municipal sobre o assunto </w:t>
      </w:r>
      <w:proofErr w:type="spellStart"/>
      <w:proofErr w:type="gramStart"/>
      <w:r w:rsidRPr="003E0C97">
        <w:rPr>
          <w:rFonts w:ascii="Courier New" w:hAnsi="Courier New" w:cs="Courier New"/>
        </w:rPr>
        <w:t>esta</w:t>
      </w:r>
      <w:proofErr w:type="spellEnd"/>
      <w:proofErr w:type="gramEnd"/>
      <w:r w:rsidRPr="003E0C97">
        <w:rPr>
          <w:rFonts w:ascii="Courier New" w:hAnsi="Courier New" w:cs="Courier New"/>
        </w:rPr>
        <w:t xml:space="preserve"> estampada no artigo 30 e 165, inciso III da Constituição Federal.</w:t>
      </w:r>
    </w:p>
    <w:p w14:paraId="1660A389" w14:textId="77777777" w:rsidR="00EA2DB7" w:rsidRDefault="00EA2DB7" w:rsidP="00EA2DB7">
      <w:pPr>
        <w:ind w:firstLine="1800"/>
        <w:jc w:val="both"/>
        <w:rPr>
          <w:rFonts w:ascii="Courier New" w:hAnsi="Courier New" w:cs="Courier New"/>
        </w:rPr>
      </w:pPr>
    </w:p>
    <w:p w14:paraId="146E83A2" w14:textId="77777777" w:rsidR="00EA2DB7" w:rsidRDefault="00EA2DB7" w:rsidP="00EA2DB7">
      <w:pPr>
        <w:ind w:firstLine="1800"/>
        <w:jc w:val="both"/>
        <w:rPr>
          <w:rFonts w:ascii="Courier New" w:hAnsi="Courier New"/>
        </w:rPr>
      </w:pPr>
      <w:r>
        <w:rPr>
          <w:rFonts w:ascii="Courier New" w:hAnsi="Courier New" w:cs="Courier New"/>
        </w:rPr>
        <w:t xml:space="preserve">Conforme já se manifestou a Comissão de Justiça, Legislação e Redação sobre o projeto </w:t>
      </w:r>
      <w:r>
        <w:rPr>
          <w:rFonts w:ascii="Courier New" w:hAnsi="Courier New"/>
        </w:rPr>
        <w:t>grande número de municípios do Estado de São Paulo firmaram este convênio.</w:t>
      </w:r>
    </w:p>
    <w:p w14:paraId="6EBC8E8D" w14:textId="77777777" w:rsidR="00EA2DB7" w:rsidRDefault="00EA2DB7" w:rsidP="00EA2DB7">
      <w:pPr>
        <w:ind w:firstLine="1800"/>
        <w:jc w:val="both"/>
        <w:rPr>
          <w:rFonts w:ascii="Courier New" w:hAnsi="Courier New"/>
        </w:rPr>
      </w:pPr>
    </w:p>
    <w:p w14:paraId="52B5B9F9" w14:textId="77777777" w:rsidR="00EA2DB7" w:rsidRDefault="00EA2DB7" w:rsidP="00EA2DB7">
      <w:pPr>
        <w:ind w:firstLine="1800"/>
        <w:jc w:val="both"/>
        <w:rPr>
          <w:rFonts w:ascii="Courier New" w:hAnsi="Courier New"/>
        </w:rPr>
      </w:pPr>
      <w:r>
        <w:rPr>
          <w:rFonts w:ascii="Courier New" w:hAnsi="Courier New"/>
        </w:rPr>
        <w:lastRenderedPageBreak/>
        <w:t xml:space="preserve">Conforme explicitado no artigo 1º, </w:t>
      </w:r>
      <w:proofErr w:type="gramStart"/>
      <w:r>
        <w:rPr>
          <w:rFonts w:ascii="Courier New" w:hAnsi="Courier New"/>
        </w:rPr>
        <w:t>esta</w:t>
      </w:r>
      <w:proofErr w:type="gramEnd"/>
      <w:r>
        <w:rPr>
          <w:rFonts w:ascii="Courier New" w:hAnsi="Courier New"/>
        </w:rPr>
        <w:t xml:space="preserve"> convênio, denominado DETECTA visa desenvolver atividades de segurança pública através de sistemas de câmeras instaladas no município.</w:t>
      </w:r>
    </w:p>
    <w:p w14:paraId="20AC5DF3" w14:textId="77777777" w:rsidR="00EA2DB7" w:rsidRDefault="00EA2DB7" w:rsidP="00EA2DB7">
      <w:pPr>
        <w:pStyle w:val="Cabealho"/>
        <w:tabs>
          <w:tab w:val="left" w:pos="708"/>
        </w:tabs>
        <w:ind w:firstLine="1701"/>
        <w:jc w:val="both"/>
        <w:rPr>
          <w:rFonts w:ascii="Courier New" w:hAnsi="Courier New"/>
          <w:sz w:val="24"/>
        </w:rPr>
      </w:pPr>
    </w:p>
    <w:p w14:paraId="0F9CFA9D" w14:textId="77777777" w:rsidR="00EA2DB7" w:rsidRDefault="00EA2DB7" w:rsidP="00EA2DB7">
      <w:pPr>
        <w:pStyle w:val="Cabealho"/>
        <w:tabs>
          <w:tab w:val="left" w:pos="708"/>
        </w:tabs>
        <w:ind w:firstLine="1701"/>
        <w:jc w:val="both"/>
        <w:rPr>
          <w:rFonts w:ascii="Courier New" w:hAnsi="Courier New"/>
          <w:sz w:val="24"/>
        </w:rPr>
      </w:pPr>
      <w:r>
        <w:rPr>
          <w:rFonts w:ascii="Courier New" w:hAnsi="Courier New"/>
          <w:sz w:val="24"/>
        </w:rPr>
        <w:t>Paralelamente a este projeto, tramita o Projeto 011/2023, que complementado o monitoramento, autoriza a parceria com a Policia Militar, com remuneração, que efetivamente fará o controle deste monitoramento.</w:t>
      </w:r>
    </w:p>
    <w:p w14:paraId="14470984" w14:textId="77777777" w:rsidR="00EA2DB7" w:rsidRDefault="00EA2DB7" w:rsidP="00EA2DB7">
      <w:pPr>
        <w:pStyle w:val="Cabealho"/>
        <w:tabs>
          <w:tab w:val="left" w:pos="708"/>
        </w:tabs>
        <w:ind w:firstLine="1701"/>
        <w:jc w:val="both"/>
        <w:rPr>
          <w:rFonts w:ascii="Courier New" w:hAnsi="Courier New"/>
          <w:sz w:val="24"/>
        </w:rPr>
      </w:pPr>
    </w:p>
    <w:p w14:paraId="0444D470" w14:textId="77777777" w:rsidR="00EA2DB7" w:rsidRDefault="00EA2DB7" w:rsidP="00EA2DB7">
      <w:pPr>
        <w:pStyle w:val="Cabealho"/>
        <w:tabs>
          <w:tab w:val="left" w:pos="708"/>
        </w:tabs>
        <w:ind w:firstLine="1701"/>
        <w:jc w:val="both"/>
        <w:rPr>
          <w:rFonts w:ascii="Courier New" w:hAnsi="Courier New"/>
          <w:sz w:val="24"/>
        </w:rPr>
      </w:pPr>
      <w:r>
        <w:rPr>
          <w:rFonts w:ascii="Courier New" w:hAnsi="Courier New"/>
          <w:sz w:val="24"/>
        </w:rPr>
        <w:t>Os recursos não nos parecem expressivos diante da importância que este sistema oferece não só ao nosso município, mas a todo o setor de segurança pública.</w:t>
      </w:r>
    </w:p>
    <w:p w14:paraId="5F968B1A" w14:textId="77777777" w:rsidR="00EA2DB7" w:rsidRDefault="00EA2DB7" w:rsidP="00EA2DB7">
      <w:pPr>
        <w:pStyle w:val="Cabealho"/>
        <w:tabs>
          <w:tab w:val="left" w:pos="708"/>
        </w:tabs>
        <w:ind w:firstLine="1701"/>
        <w:jc w:val="both"/>
        <w:rPr>
          <w:rFonts w:ascii="Courier New" w:hAnsi="Courier New"/>
          <w:sz w:val="24"/>
        </w:rPr>
      </w:pPr>
    </w:p>
    <w:p w14:paraId="2D634A0D" w14:textId="77777777" w:rsidR="00EA2DB7" w:rsidRDefault="00EA2DB7" w:rsidP="00EA2DB7">
      <w:pPr>
        <w:ind w:firstLine="1800"/>
        <w:jc w:val="both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Desta forma, sem necessidade de maior fundamentação, deve o projeto seguir sua tramitação legislativa, devendo ser apreciado pelo Colegiado de Vereadores.</w:t>
      </w:r>
    </w:p>
    <w:p w14:paraId="44624A06" w14:textId="77777777" w:rsidR="00EA2DB7" w:rsidRDefault="00EA2DB7" w:rsidP="00EA2DB7">
      <w:pPr>
        <w:pStyle w:val="Cabealho"/>
        <w:tabs>
          <w:tab w:val="left" w:pos="708"/>
        </w:tabs>
        <w:ind w:firstLine="1701"/>
        <w:jc w:val="both"/>
        <w:rPr>
          <w:rFonts w:ascii="Courier New" w:hAnsi="Courier New" w:cs="Courier New"/>
          <w:sz w:val="24"/>
          <w:szCs w:val="24"/>
        </w:rPr>
      </w:pPr>
    </w:p>
    <w:p w14:paraId="09BEAADD" w14:textId="77777777" w:rsidR="00EA2DB7" w:rsidRPr="005455B5" w:rsidRDefault="00EA2DB7" w:rsidP="00EA2DB7">
      <w:pPr>
        <w:pStyle w:val="Cabealho"/>
        <w:tabs>
          <w:tab w:val="left" w:pos="708"/>
        </w:tabs>
        <w:ind w:firstLine="1701"/>
        <w:jc w:val="both"/>
        <w:rPr>
          <w:rFonts w:ascii="Courier New" w:hAnsi="Courier New" w:cs="Courier New"/>
          <w:sz w:val="24"/>
        </w:rPr>
      </w:pPr>
    </w:p>
    <w:p w14:paraId="72AD9C3A" w14:textId="77777777" w:rsidR="00EA2DB7" w:rsidRPr="005455B5" w:rsidRDefault="00EA2DB7" w:rsidP="00EA2DB7">
      <w:pPr>
        <w:pStyle w:val="Cabealho"/>
        <w:tabs>
          <w:tab w:val="left" w:pos="708"/>
        </w:tabs>
        <w:jc w:val="center"/>
        <w:outlineLvl w:val="0"/>
        <w:rPr>
          <w:rFonts w:ascii="Courier New" w:hAnsi="Courier New" w:cs="Courier New"/>
          <w:sz w:val="24"/>
        </w:rPr>
      </w:pPr>
      <w:r w:rsidRPr="005455B5">
        <w:rPr>
          <w:rFonts w:ascii="Courier New" w:hAnsi="Courier New" w:cs="Courier New"/>
          <w:sz w:val="24"/>
        </w:rPr>
        <w:t xml:space="preserve">Mariápolis, </w:t>
      </w:r>
      <w:r>
        <w:rPr>
          <w:rFonts w:ascii="Courier New" w:hAnsi="Courier New" w:cs="Courier New"/>
          <w:sz w:val="24"/>
        </w:rPr>
        <w:t>10 de maio de 2023.</w:t>
      </w:r>
    </w:p>
    <w:p w14:paraId="40C645B3" w14:textId="77777777" w:rsidR="00EA2DB7" w:rsidRDefault="00EA2DB7" w:rsidP="00EA2DB7">
      <w:pPr>
        <w:pStyle w:val="Cabealho"/>
        <w:tabs>
          <w:tab w:val="left" w:pos="708"/>
        </w:tabs>
        <w:jc w:val="center"/>
        <w:rPr>
          <w:rFonts w:ascii="Courier New" w:hAnsi="Courier New" w:cs="Courier New"/>
          <w:b/>
          <w:sz w:val="24"/>
        </w:rPr>
      </w:pPr>
    </w:p>
    <w:p w14:paraId="116CBD32" w14:textId="77777777" w:rsidR="00EA2DB7" w:rsidRDefault="00EA2DB7" w:rsidP="00EA2DB7">
      <w:pPr>
        <w:pStyle w:val="Cabealho"/>
        <w:tabs>
          <w:tab w:val="left" w:pos="708"/>
        </w:tabs>
        <w:jc w:val="center"/>
        <w:rPr>
          <w:rFonts w:ascii="Courier New" w:hAnsi="Courier New" w:cs="Courier New"/>
          <w:b/>
          <w:sz w:val="24"/>
        </w:rPr>
      </w:pPr>
    </w:p>
    <w:p w14:paraId="13A2E07D" w14:textId="77777777" w:rsidR="00EA2DB7" w:rsidRPr="005455B5" w:rsidRDefault="00EA2DB7" w:rsidP="00EA2DB7">
      <w:pPr>
        <w:pStyle w:val="Cabealho"/>
        <w:tabs>
          <w:tab w:val="left" w:pos="708"/>
        </w:tabs>
        <w:jc w:val="center"/>
        <w:rPr>
          <w:rFonts w:ascii="Courier New" w:hAnsi="Courier New" w:cs="Courier New"/>
          <w:b/>
          <w:sz w:val="24"/>
        </w:rPr>
      </w:pPr>
    </w:p>
    <w:p w14:paraId="6A8ACD29" w14:textId="77777777" w:rsidR="00EA2DB7" w:rsidRPr="005455B5" w:rsidRDefault="00EA2DB7" w:rsidP="00EA2DB7">
      <w:pPr>
        <w:pStyle w:val="Cabealho"/>
        <w:tabs>
          <w:tab w:val="left" w:pos="708"/>
        </w:tabs>
        <w:jc w:val="center"/>
        <w:rPr>
          <w:rFonts w:ascii="Courier New" w:hAnsi="Courier New" w:cs="Courier New"/>
          <w:b/>
          <w:sz w:val="24"/>
        </w:rPr>
      </w:pPr>
      <w:r>
        <w:rPr>
          <w:rFonts w:ascii="Courier New" w:hAnsi="Courier New" w:cs="Courier New"/>
          <w:b/>
          <w:sz w:val="24"/>
        </w:rPr>
        <w:t>____________________________________</w:t>
      </w:r>
    </w:p>
    <w:p w14:paraId="69ED8F1C" w14:textId="77777777" w:rsidR="00EA2DB7" w:rsidRDefault="00EA2DB7" w:rsidP="00EA2DB7">
      <w:pPr>
        <w:pStyle w:val="Cabealho"/>
        <w:tabs>
          <w:tab w:val="left" w:pos="708"/>
        </w:tabs>
        <w:jc w:val="center"/>
        <w:rPr>
          <w:rFonts w:ascii="Courier New" w:hAnsi="Courier New" w:cs="Courier New"/>
          <w:b/>
          <w:sz w:val="24"/>
          <w:lang w:val="es-ES_tradnl"/>
        </w:rPr>
      </w:pPr>
      <w:r>
        <w:rPr>
          <w:rFonts w:ascii="Courier New" w:hAnsi="Courier New" w:cs="Courier New"/>
          <w:b/>
          <w:sz w:val="24"/>
          <w:lang w:val="es-ES_tradnl"/>
        </w:rPr>
        <w:t>José Airton Ferreira</w:t>
      </w:r>
    </w:p>
    <w:p w14:paraId="5998109E" w14:textId="77777777" w:rsidR="00EA2DB7" w:rsidRPr="005455B5" w:rsidRDefault="00EA2DB7" w:rsidP="00EA2DB7">
      <w:pPr>
        <w:pStyle w:val="Cabealho"/>
        <w:tabs>
          <w:tab w:val="left" w:pos="708"/>
        </w:tabs>
        <w:jc w:val="center"/>
        <w:rPr>
          <w:rFonts w:ascii="Courier New" w:hAnsi="Courier New" w:cs="Courier New"/>
          <w:sz w:val="24"/>
          <w:lang w:val="es-ES_tradnl"/>
        </w:rPr>
      </w:pPr>
      <w:r w:rsidRPr="005455B5">
        <w:rPr>
          <w:rFonts w:ascii="Courier New" w:hAnsi="Courier New" w:cs="Courier New"/>
          <w:sz w:val="24"/>
          <w:lang w:val="es-ES_tradnl"/>
        </w:rPr>
        <w:t>Relator</w:t>
      </w:r>
    </w:p>
    <w:p w14:paraId="39C2695F" w14:textId="77777777" w:rsidR="00EA2DB7" w:rsidRPr="005455B5" w:rsidRDefault="00EA2DB7" w:rsidP="00EA2DB7">
      <w:pPr>
        <w:pStyle w:val="Cabealho"/>
        <w:tabs>
          <w:tab w:val="left" w:pos="708"/>
        </w:tabs>
        <w:jc w:val="both"/>
        <w:rPr>
          <w:rFonts w:ascii="Courier New" w:hAnsi="Courier New" w:cs="Courier New"/>
          <w:sz w:val="24"/>
          <w:lang w:val="es-ES_tradnl"/>
        </w:rPr>
      </w:pPr>
    </w:p>
    <w:p w14:paraId="72513188" w14:textId="77777777" w:rsidR="00EA2DB7" w:rsidRPr="005455B5" w:rsidRDefault="00EA2DB7" w:rsidP="00EA2DB7">
      <w:pPr>
        <w:pStyle w:val="Cabealho"/>
        <w:tabs>
          <w:tab w:val="left" w:pos="708"/>
        </w:tabs>
        <w:jc w:val="both"/>
        <w:rPr>
          <w:rFonts w:ascii="Courier New" w:hAnsi="Courier New" w:cs="Courier New"/>
          <w:sz w:val="24"/>
          <w:lang w:val="es-ES_tradnl"/>
        </w:rPr>
      </w:pPr>
    </w:p>
    <w:p w14:paraId="2FE62E4F" w14:textId="77777777" w:rsidR="00EA2DB7" w:rsidRPr="005455B5" w:rsidRDefault="00EA2DB7" w:rsidP="00EA2DB7">
      <w:pPr>
        <w:pStyle w:val="Cabealho"/>
        <w:tabs>
          <w:tab w:val="left" w:pos="708"/>
        </w:tabs>
        <w:jc w:val="both"/>
        <w:outlineLvl w:val="0"/>
        <w:rPr>
          <w:rFonts w:ascii="Courier New" w:hAnsi="Courier New" w:cs="Courier New"/>
          <w:sz w:val="24"/>
        </w:rPr>
      </w:pPr>
      <w:r w:rsidRPr="005455B5">
        <w:rPr>
          <w:rFonts w:ascii="Courier New" w:hAnsi="Courier New" w:cs="Courier New"/>
          <w:sz w:val="24"/>
          <w:u w:val="single"/>
        </w:rPr>
        <w:t>De acordo</w:t>
      </w:r>
      <w:r w:rsidRPr="005455B5">
        <w:rPr>
          <w:rFonts w:ascii="Courier New" w:hAnsi="Courier New" w:cs="Courier New"/>
          <w:sz w:val="24"/>
        </w:rPr>
        <w:t xml:space="preserve"> do o voto do Sr. Relator.</w:t>
      </w:r>
    </w:p>
    <w:p w14:paraId="2C8B68F0" w14:textId="77777777" w:rsidR="00EA2DB7" w:rsidRPr="005455B5" w:rsidRDefault="00EA2DB7" w:rsidP="00EA2DB7">
      <w:pPr>
        <w:pStyle w:val="Cabealho"/>
        <w:tabs>
          <w:tab w:val="left" w:pos="708"/>
        </w:tabs>
        <w:jc w:val="center"/>
        <w:rPr>
          <w:rFonts w:ascii="Courier New" w:hAnsi="Courier New" w:cs="Courier New"/>
          <w:b/>
          <w:sz w:val="24"/>
        </w:rPr>
      </w:pPr>
    </w:p>
    <w:p w14:paraId="7B4589AA" w14:textId="77777777" w:rsidR="00EA2DB7" w:rsidRPr="005455B5" w:rsidRDefault="00EA2DB7" w:rsidP="00EA2DB7">
      <w:pPr>
        <w:pStyle w:val="Cabealho"/>
        <w:tabs>
          <w:tab w:val="left" w:pos="708"/>
        </w:tabs>
        <w:jc w:val="center"/>
        <w:rPr>
          <w:rFonts w:ascii="Courier New" w:hAnsi="Courier New" w:cs="Courier New"/>
          <w:b/>
          <w:sz w:val="24"/>
        </w:rPr>
      </w:pPr>
    </w:p>
    <w:p w14:paraId="35BF2DBA" w14:textId="77777777" w:rsidR="00EA2DB7" w:rsidRPr="005455B5" w:rsidRDefault="00EA2DB7" w:rsidP="00EA2DB7">
      <w:pPr>
        <w:pStyle w:val="Cabealho"/>
        <w:tabs>
          <w:tab w:val="left" w:pos="708"/>
        </w:tabs>
        <w:jc w:val="center"/>
        <w:rPr>
          <w:rFonts w:ascii="Courier New" w:hAnsi="Courier New" w:cs="Courier New"/>
          <w:b/>
          <w:sz w:val="24"/>
        </w:rPr>
      </w:pPr>
      <w:bookmarkStart w:id="0" w:name="_Hlk134517632"/>
      <w:r>
        <w:rPr>
          <w:rFonts w:ascii="Courier New" w:hAnsi="Courier New" w:cs="Courier New"/>
          <w:b/>
          <w:sz w:val="24"/>
        </w:rPr>
        <w:t>_______________________________________</w:t>
      </w:r>
    </w:p>
    <w:bookmarkEnd w:id="0"/>
    <w:p w14:paraId="024A12DD" w14:textId="77777777" w:rsidR="00EA2DB7" w:rsidRPr="005455B5" w:rsidRDefault="00EA2DB7" w:rsidP="00EA2DB7">
      <w:pPr>
        <w:pStyle w:val="Cabealho"/>
        <w:tabs>
          <w:tab w:val="left" w:pos="708"/>
        </w:tabs>
        <w:jc w:val="center"/>
        <w:outlineLvl w:val="0"/>
        <w:rPr>
          <w:rFonts w:ascii="Courier New" w:hAnsi="Courier New" w:cs="Courier New"/>
          <w:b/>
          <w:sz w:val="24"/>
          <w:lang w:val="es-ES_tradnl"/>
        </w:rPr>
      </w:pPr>
      <w:r>
        <w:rPr>
          <w:rFonts w:ascii="Courier New" w:hAnsi="Courier New" w:cs="Courier New"/>
          <w:b/>
          <w:sz w:val="24"/>
          <w:lang w:val="es-ES_tradnl"/>
        </w:rPr>
        <w:t>Fernando Rombaldi Beserra</w:t>
      </w:r>
    </w:p>
    <w:p w14:paraId="6EC2570A" w14:textId="77777777" w:rsidR="00EA2DB7" w:rsidRPr="005455B5" w:rsidRDefault="00EA2DB7" w:rsidP="00EA2DB7">
      <w:pPr>
        <w:pStyle w:val="Cabealho"/>
        <w:tabs>
          <w:tab w:val="left" w:pos="708"/>
        </w:tabs>
        <w:jc w:val="center"/>
        <w:rPr>
          <w:rFonts w:ascii="Courier New" w:hAnsi="Courier New" w:cs="Courier New"/>
          <w:sz w:val="24"/>
        </w:rPr>
      </w:pPr>
      <w:r w:rsidRPr="005455B5">
        <w:rPr>
          <w:rFonts w:ascii="Courier New" w:hAnsi="Courier New" w:cs="Courier New"/>
          <w:sz w:val="24"/>
        </w:rPr>
        <w:t>Membro</w:t>
      </w:r>
    </w:p>
    <w:p w14:paraId="309201AA" w14:textId="77777777" w:rsidR="00EA2DB7" w:rsidRDefault="00EA2DB7" w:rsidP="00EA2DB7">
      <w:pPr>
        <w:pStyle w:val="Cabealho"/>
        <w:tabs>
          <w:tab w:val="left" w:pos="708"/>
        </w:tabs>
        <w:jc w:val="both"/>
        <w:rPr>
          <w:rFonts w:ascii="Courier New" w:hAnsi="Courier New" w:cs="Courier New"/>
          <w:sz w:val="24"/>
        </w:rPr>
      </w:pPr>
    </w:p>
    <w:p w14:paraId="6C5697DE" w14:textId="77777777" w:rsidR="00EA2DB7" w:rsidRDefault="00EA2DB7" w:rsidP="00EA2DB7">
      <w:pPr>
        <w:pStyle w:val="Cabealho"/>
        <w:tabs>
          <w:tab w:val="left" w:pos="708"/>
        </w:tabs>
        <w:jc w:val="both"/>
        <w:rPr>
          <w:rFonts w:ascii="Courier New" w:hAnsi="Courier New" w:cs="Courier New"/>
          <w:sz w:val="24"/>
        </w:rPr>
      </w:pPr>
    </w:p>
    <w:p w14:paraId="510D19EE" w14:textId="77777777" w:rsidR="00EA2DB7" w:rsidRDefault="00EA2DB7" w:rsidP="00EA2DB7">
      <w:pPr>
        <w:pStyle w:val="Cabealho"/>
        <w:tabs>
          <w:tab w:val="left" w:pos="708"/>
        </w:tabs>
        <w:jc w:val="both"/>
        <w:outlineLvl w:val="0"/>
        <w:rPr>
          <w:rFonts w:ascii="Courier New" w:hAnsi="Courier New" w:cs="Courier New"/>
          <w:b/>
          <w:sz w:val="24"/>
        </w:rPr>
      </w:pPr>
      <w:r>
        <w:rPr>
          <w:rFonts w:ascii="Courier New" w:hAnsi="Courier New" w:cs="Courier New"/>
          <w:sz w:val="24"/>
          <w:u w:val="single"/>
        </w:rPr>
        <w:t>De acordo</w:t>
      </w:r>
      <w:r>
        <w:rPr>
          <w:rFonts w:ascii="Courier New" w:hAnsi="Courier New" w:cs="Courier New"/>
          <w:sz w:val="24"/>
        </w:rPr>
        <w:t xml:space="preserve"> com o voto do ilustre Relator. A decisão da comissão, com as ressalvas apontadas, foi pelo </w:t>
      </w:r>
      <w:r>
        <w:rPr>
          <w:rFonts w:ascii="Courier New" w:hAnsi="Courier New" w:cs="Courier New"/>
          <w:b/>
          <w:sz w:val="24"/>
        </w:rPr>
        <w:t>acolhimento do projeto e sua apreciação pelo Plenário.</w:t>
      </w:r>
    </w:p>
    <w:p w14:paraId="2791D3AD" w14:textId="77777777" w:rsidR="00EA2DB7" w:rsidRDefault="00EA2DB7" w:rsidP="00EA2DB7">
      <w:pPr>
        <w:pStyle w:val="Cabealho"/>
        <w:tabs>
          <w:tab w:val="left" w:pos="708"/>
        </w:tabs>
        <w:jc w:val="both"/>
        <w:rPr>
          <w:rFonts w:ascii="Courier New" w:hAnsi="Courier New" w:cs="Courier New"/>
          <w:sz w:val="24"/>
        </w:rPr>
      </w:pPr>
    </w:p>
    <w:p w14:paraId="20726AFE" w14:textId="77777777" w:rsidR="00EA2DB7" w:rsidRDefault="00EA2DB7" w:rsidP="00EA2DB7">
      <w:pPr>
        <w:pStyle w:val="Recuodecorpodetexto"/>
        <w:ind w:firstLine="0"/>
        <w:jc w:val="center"/>
        <w:rPr>
          <w:rFonts w:ascii="Courier New" w:hAnsi="Courier New" w:cs="Courier New"/>
          <w:b/>
          <w:sz w:val="24"/>
        </w:rPr>
      </w:pPr>
    </w:p>
    <w:p w14:paraId="607F4F43" w14:textId="2E4742F3" w:rsidR="00EA2DB7" w:rsidRDefault="00EA2DB7" w:rsidP="00EA2DB7">
      <w:pPr>
        <w:pStyle w:val="Cabealho"/>
        <w:tabs>
          <w:tab w:val="left" w:pos="708"/>
        </w:tabs>
        <w:jc w:val="center"/>
        <w:outlineLvl w:val="0"/>
        <w:rPr>
          <w:rFonts w:ascii="Courier New" w:hAnsi="Courier New" w:cs="Courier New"/>
          <w:sz w:val="24"/>
        </w:rPr>
      </w:pPr>
      <w:r>
        <w:rPr>
          <w:rFonts w:ascii="Courier New" w:hAnsi="Courier New" w:cs="Courier New"/>
          <w:sz w:val="24"/>
        </w:rPr>
        <w:t>Mariápolis, 10 de maio de 2023.</w:t>
      </w:r>
    </w:p>
    <w:p w14:paraId="7EE03B57" w14:textId="77777777" w:rsidR="00EA2DB7" w:rsidRDefault="00EA2DB7" w:rsidP="00EA2DB7">
      <w:pPr>
        <w:pStyle w:val="Cabealho"/>
        <w:tabs>
          <w:tab w:val="left" w:pos="708"/>
        </w:tabs>
        <w:jc w:val="center"/>
        <w:outlineLvl w:val="0"/>
        <w:rPr>
          <w:rFonts w:ascii="Courier New" w:hAnsi="Courier New" w:cs="Courier New"/>
          <w:sz w:val="24"/>
        </w:rPr>
      </w:pPr>
    </w:p>
    <w:p w14:paraId="2D0B8703" w14:textId="77777777" w:rsidR="00EA2DB7" w:rsidRDefault="00EA2DB7" w:rsidP="00EA2DB7">
      <w:pPr>
        <w:pStyle w:val="Cabealho"/>
        <w:tabs>
          <w:tab w:val="left" w:pos="708"/>
        </w:tabs>
        <w:jc w:val="center"/>
        <w:outlineLvl w:val="0"/>
        <w:rPr>
          <w:rFonts w:ascii="Courier New" w:hAnsi="Courier New" w:cs="Courier New"/>
          <w:sz w:val="24"/>
        </w:rPr>
      </w:pPr>
    </w:p>
    <w:p w14:paraId="0F10B800" w14:textId="77777777" w:rsidR="00EA2DB7" w:rsidRDefault="00EA2DB7" w:rsidP="00EA2DB7">
      <w:pPr>
        <w:pStyle w:val="Cabealho"/>
        <w:tabs>
          <w:tab w:val="left" w:pos="708"/>
        </w:tabs>
        <w:jc w:val="center"/>
        <w:rPr>
          <w:rFonts w:ascii="Courier New" w:hAnsi="Courier New" w:cs="Courier New"/>
          <w:sz w:val="24"/>
        </w:rPr>
      </w:pPr>
    </w:p>
    <w:p w14:paraId="064F90D0" w14:textId="77777777" w:rsidR="00EA2DB7" w:rsidRPr="005455B5" w:rsidRDefault="00EA2DB7" w:rsidP="00EA2DB7">
      <w:pPr>
        <w:pStyle w:val="Cabealho"/>
        <w:tabs>
          <w:tab w:val="left" w:pos="708"/>
        </w:tabs>
        <w:jc w:val="center"/>
        <w:rPr>
          <w:rFonts w:ascii="Courier New" w:hAnsi="Courier New" w:cs="Courier New"/>
          <w:b/>
          <w:sz w:val="24"/>
        </w:rPr>
      </w:pPr>
      <w:r>
        <w:rPr>
          <w:rFonts w:ascii="Courier New" w:hAnsi="Courier New" w:cs="Courier New"/>
          <w:b/>
          <w:sz w:val="24"/>
        </w:rPr>
        <w:t>_______________________________________</w:t>
      </w:r>
    </w:p>
    <w:p w14:paraId="7F17584F" w14:textId="77777777" w:rsidR="00EA2DB7" w:rsidRDefault="00EA2DB7" w:rsidP="00EA2DB7">
      <w:pPr>
        <w:pStyle w:val="Corpodetexto3"/>
        <w:rPr>
          <w:rFonts w:ascii="Times New Roman" w:hAnsi="Times New Roman"/>
          <w:bCs/>
          <w:sz w:val="25"/>
        </w:rPr>
      </w:pPr>
    </w:p>
    <w:p w14:paraId="3DA3B8E0" w14:textId="77777777" w:rsidR="00EA2DB7" w:rsidRPr="005455B5" w:rsidRDefault="00EA2DB7" w:rsidP="00EA2DB7">
      <w:pPr>
        <w:pStyle w:val="Cabealho"/>
        <w:tabs>
          <w:tab w:val="left" w:pos="708"/>
        </w:tabs>
        <w:jc w:val="center"/>
        <w:outlineLvl w:val="0"/>
        <w:rPr>
          <w:rFonts w:ascii="Courier New" w:hAnsi="Courier New" w:cs="Courier New"/>
          <w:b/>
          <w:sz w:val="24"/>
          <w:lang w:val="es-ES_tradnl"/>
        </w:rPr>
      </w:pPr>
      <w:r>
        <w:rPr>
          <w:rFonts w:ascii="Courier New" w:hAnsi="Courier New" w:cs="Courier New"/>
          <w:b/>
          <w:sz w:val="24"/>
          <w:lang w:val="es-ES_tradnl"/>
        </w:rPr>
        <w:t xml:space="preserve">Pedro Firmino </w:t>
      </w:r>
      <w:proofErr w:type="spellStart"/>
      <w:r>
        <w:rPr>
          <w:rFonts w:ascii="Courier New" w:hAnsi="Courier New" w:cs="Courier New"/>
          <w:b/>
          <w:sz w:val="24"/>
          <w:lang w:val="es-ES_tradnl"/>
        </w:rPr>
        <w:t>Filho</w:t>
      </w:r>
      <w:proofErr w:type="spellEnd"/>
    </w:p>
    <w:p w14:paraId="4CF82BB0" w14:textId="77777777" w:rsidR="00EA2DB7" w:rsidRPr="005455B5" w:rsidRDefault="00EA2DB7" w:rsidP="00EA2DB7">
      <w:pPr>
        <w:pStyle w:val="Cabealho"/>
        <w:tabs>
          <w:tab w:val="left" w:pos="708"/>
        </w:tabs>
        <w:jc w:val="center"/>
        <w:rPr>
          <w:rFonts w:ascii="Courier New" w:hAnsi="Courier New" w:cs="Courier New"/>
          <w:sz w:val="24"/>
        </w:rPr>
      </w:pPr>
      <w:r>
        <w:rPr>
          <w:rFonts w:ascii="Courier New" w:hAnsi="Courier New" w:cs="Courier New"/>
          <w:sz w:val="24"/>
        </w:rPr>
        <w:t>P</w:t>
      </w:r>
      <w:r w:rsidRPr="005455B5">
        <w:rPr>
          <w:rFonts w:ascii="Courier New" w:hAnsi="Courier New" w:cs="Courier New"/>
          <w:sz w:val="24"/>
        </w:rPr>
        <w:t>residente</w:t>
      </w:r>
    </w:p>
    <w:p w14:paraId="1E36E74B" w14:textId="77777777" w:rsidR="00701887" w:rsidRDefault="00701887"/>
    <w:sectPr w:rsidR="00701887" w:rsidSect="00EA2DB7">
      <w:pgSz w:w="11906" w:h="16838"/>
      <w:pgMar w:top="2835" w:right="1274" w:bottom="142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31A9C"/>
    <w:rsid w:val="00531A9C"/>
    <w:rsid w:val="00701887"/>
    <w:rsid w:val="00EA2DB7"/>
    <w:rsid w:val="00EF49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ED63806"/>
  <w15:chartTrackingRefBased/>
  <w15:docId w15:val="{B485E785-97D1-4870-91E9-88A6EF3AE7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A2DB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nhideWhenUsed/>
    <w:rsid w:val="00EA2DB7"/>
    <w:pPr>
      <w:tabs>
        <w:tab w:val="center" w:pos="4419"/>
        <w:tab w:val="right" w:pos="8838"/>
      </w:tabs>
    </w:pPr>
    <w:rPr>
      <w:sz w:val="20"/>
      <w:szCs w:val="20"/>
    </w:rPr>
  </w:style>
  <w:style w:type="character" w:customStyle="1" w:styleId="CabealhoChar">
    <w:name w:val="Cabeçalho Char"/>
    <w:basedOn w:val="Fontepargpadro"/>
    <w:link w:val="Cabealho"/>
    <w:rsid w:val="00EA2DB7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Recuodecorpodetexto">
    <w:name w:val="Body Text Indent"/>
    <w:basedOn w:val="Normal"/>
    <w:link w:val="RecuodecorpodetextoChar"/>
    <w:unhideWhenUsed/>
    <w:rsid w:val="00EA2DB7"/>
    <w:pPr>
      <w:ind w:firstLine="1701"/>
      <w:jc w:val="both"/>
    </w:pPr>
    <w:rPr>
      <w:sz w:val="28"/>
      <w:szCs w:val="20"/>
    </w:rPr>
  </w:style>
  <w:style w:type="character" w:customStyle="1" w:styleId="RecuodecorpodetextoChar">
    <w:name w:val="Recuo de corpo de texto Char"/>
    <w:basedOn w:val="Fontepargpadro"/>
    <w:link w:val="Recuodecorpodetexto"/>
    <w:rsid w:val="00EA2DB7"/>
    <w:rPr>
      <w:rFonts w:ascii="Times New Roman" w:eastAsia="Times New Roman" w:hAnsi="Times New Roman" w:cs="Times New Roman"/>
      <w:sz w:val="28"/>
      <w:szCs w:val="20"/>
      <w:lang w:eastAsia="pt-BR"/>
    </w:rPr>
  </w:style>
  <w:style w:type="paragraph" w:styleId="Corpodetexto3">
    <w:name w:val="Body Text 3"/>
    <w:basedOn w:val="Normal"/>
    <w:link w:val="Corpodetexto3Char"/>
    <w:unhideWhenUsed/>
    <w:rsid w:val="00EA2DB7"/>
    <w:pPr>
      <w:jc w:val="both"/>
    </w:pPr>
    <w:rPr>
      <w:rFonts w:ascii="Courier New" w:hAnsi="Courier New"/>
      <w:szCs w:val="20"/>
    </w:rPr>
  </w:style>
  <w:style w:type="character" w:customStyle="1" w:styleId="Corpodetexto3Char">
    <w:name w:val="Corpo de texto 3 Char"/>
    <w:basedOn w:val="Fontepargpadro"/>
    <w:link w:val="Corpodetexto3"/>
    <w:rsid w:val="00EA2DB7"/>
    <w:rPr>
      <w:rFonts w:ascii="Courier New" w:eastAsia="Times New Roman" w:hAnsi="Courier New" w:cs="Times New Roman"/>
      <w:sz w:val="24"/>
      <w:szCs w:val="2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394</Words>
  <Characters>2129</Characters>
  <Application>Microsoft Office Word</Application>
  <DocSecurity>0</DocSecurity>
  <Lines>17</Lines>
  <Paragraphs>5</Paragraphs>
  <ScaleCrop>false</ScaleCrop>
  <Company/>
  <LinksUpToDate>false</LinksUpToDate>
  <CharactersWithSpaces>2518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Câmara</dc:creator>
  <cp:keywords/>
  <dc:description/>
  <cp:lastModifiedBy>Câmara</cp:lastModifiedBy>
  <cp:revision>2</cp:revision>
  <cp:lastPrinted>2023-05-09T12:40:00Z</cp:lastPrinted>
  <dcterms:created xsi:type="dcterms:W3CDTF">2023-05-09T12:33:00Z</dcterms:created>
  <dcterms:modified xsi:type="dcterms:W3CDTF">2023-05-09T12:51:00Z</dcterms:modified>
</cp:coreProperties>
</file>