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1C7EE" w14:textId="1B42EA56" w:rsidR="00C744F8" w:rsidRDefault="00C744F8" w:rsidP="00C744F8">
      <w:pPr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REQUERIMENTO Nº 2</w:t>
      </w:r>
      <w:r>
        <w:rPr>
          <w:rFonts w:ascii="Courier New" w:hAnsi="Courier New" w:cs="Courier New"/>
          <w:b/>
          <w:bCs/>
        </w:rPr>
        <w:t>4</w:t>
      </w:r>
      <w:r>
        <w:rPr>
          <w:rFonts w:ascii="Courier New" w:hAnsi="Courier New" w:cs="Courier New"/>
          <w:b/>
          <w:bCs/>
        </w:rPr>
        <w:t>/2023</w:t>
      </w:r>
    </w:p>
    <w:p w14:paraId="2CCFD406" w14:textId="77777777" w:rsidR="00C744F8" w:rsidRDefault="00C744F8" w:rsidP="00C744F8">
      <w:pPr>
        <w:jc w:val="center"/>
        <w:rPr>
          <w:rFonts w:ascii="Courier New" w:hAnsi="Courier New" w:cs="Courier New"/>
          <w:b/>
        </w:rPr>
      </w:pPr>
    </w:p>
    <w:p w14:paraId="3C05A67F" w14:textId="77777777" w:rsidR="00C744F8" w:rsidRDefault="00C744F8" w:rsidP="00C744F8">
      <w:pPr>
        <w:jc w:val="center"/>
        <w:rPr>
          <w:rFonts w:ascii="Courier New" w:hAnsi="Courier New" w:cs="Courier New"/>
          <w:b/>
        </w:rPr>
      </w:pPr>
    </w:p>
    <w:p w14:paraId="3FD13871" w14:textId="77777777" w:rsidR="00C744F8" w:rsidRDefault="00C744F8" w:rsidP="00C744F8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EXMO SENHOR PRESIDENTE DA CÂMARA MUNICIPAL DE MARIÁPOLIS ESTADO DE SÃO PAULO.</w:t>
      </w:r>
    </w:p>
    <w:p w14:paraId="586F2CE1" w14:textId="77777777" w:rsidR="00C744F8" w:rsidRDefault="00C744F8" w:rsidP="00C744F8">
      <w:pPr>
        <w:ind w:firstLine="2340"/>
        <w:jc w:val="both"/>
        <w:rPr>
          <w:rFonts w:ascii="Courier New" w:hAnsi="Courier New" w:cs="Courier New"/>
          <w:b/>
          <w:bCs/>
        </w:rPr>
      </w:pPr>
    </w:p>
    <w:p w14:paraId="3C1987CF" w14:textId="77777777" w:rsidR="00C744F8" w:rsidRDefault="00C744F8" w:rsidP="00C744F8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3A7BE265" w14:textId="77777777" w:rsidR="00C744F8" w:rsidRDefault="00C744F8" w:rsidP="00C744F8">
      <w:pPr>
        <w:jc w:val="both"/>
        <w:rPr>
          <w:rFonts w:ascii="Courier New" w:hAnsi="Courier New" w:cs="Courier New"/>
          <w:b/>
          <w:bCs/>
        </w:rPr>
      </w:pPr>
    </w:p>
    <w:p w14:paraId="3DA9207F" w14:textId="77777777" w:rsidR="00C744F8" w:rsidRDefault="00C744F8" w:rsidP="00C744F8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1C507FE1" w14:textId="77777777" w:rsidR="00C744F8" w:rsidRDefault="00C744F8" w:rsidP="00C744F8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5746A91D" w14:textId="77777777" w:rsidR="00C744F8" w:rsidRDefault="00C744F8" w:rsidP="00C744F8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4CD29739" w14:textId="29174168" w:rsidR="00C744F8" w:rsidRDefault="00C744F8" w:rsidP="00C744F8">
      <w:pPr>
        <w:ind w:firstLine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REQUEIRO</w:t>
      </w:r>
      <w:r>
        <w:rPr>
          <w:rFonts w:ascii="Courier New" w:hAnsi="Courier New" w:cs="Courier New"/>
        </w:rPr>
        <w:t xml:space="preserve">, na forma do artigo 179 do Regimento Interno da Câmara de Mariápolis, o adiamento do Parecer dos seguintes Projetos: Projeto de Lei Complementar nº 08/2023, Projeto de Lei nº </w:t>
      </w:r>
      <w:r>
        <w:rPr>
          <w:rFonts w:ascii="Courier New" w:hAnsi="Courier New" w:cs="Courier New"/>
        </w:rPr>
        <w:t>13</w:t>
      </w:r>
      <w:r>
        <w:rPr>
          <w:rFonts w:ascii="Courier New" w:hAnsi="Courier New" w:cs="Courier New"/>
        </w:rPr>
        <w:t>/2023.</w:t>
      </w:r>
    </w:p>
    <w:p w14:paraId="46004FCE" w14:textId="77777777" w:rsidR="00C744F8" w:rsidRDefault="00C744F8" w:rsidP="00C744F8">
      <w:pPr>
        <w:ind w:firstLine="2268"/>
        <w:jc w:val="both"/>
        <w:rPr>
          <w:rFonts w:ascii="Courier New" w:hAnsi="Courier New" w:cs="Courier New"/>
        </w:rPr>
      </w:pPr>
    </w:p>
    <w:p w14:paraId="15027378" w14:textId="77777777" w:rsidR="00C744F8" w:rsidRDefault="00C744F8" w:rsidP="00C744F8">
      <w:pPr>
        <w:ind w:firstLine="2268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Ante ao exposto, requeiro que seja deferido o adiamento pelo prazo de 15 (quinze) dias para melhor análise.</w:t>
      </w:r>
    </w:p>
    <w:p w14:paraId="1A149012" w14:textId="77777777" w:rsidR="00C744F8" w:rsidRDefault="00C744F8" w:rsidP="00C744F8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21E7D556" w14:textId="77777777" w:rsidR="00C744F8" w:rsidRDefault="00C744F8" w:rsidP="00C744F8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55F01311" w14:textId="65567418" w:rsidR="00C744F8" w:rsidRDefault="00C744F8" w:rsidP="00C744F8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Mariápolis, Sala das Sessões, </w:t>
      </w:r>
      <w:r>
        <w:rPr>
          <w:rFonts w:ascii="Courier New" w:hAnsi="Courier New" w:cs="Courier New"/>
          <w:b/>
          <w:bCs/>
        </w:rPr>
        <w:t>16</w:t>
      </w:r>
      <w:r>
        <w:rPr>
          <w:rFonts w:ascii="Courier New" w:hAnsi="Courier New" w:cs="Courier New"/>
          <w:b/>
          <w:bCs/>
        </w:rPr>
        <w:t xml:space="preserve"> de maio de 2023.</w:t>
      </w:r>
    </w:p>
    <w:p w14:paraId="7618504F" w14:textId="77777777" w:rsidR="00C744F8" w:rsidRDefault="00C744F8" w:rsidP="00C744F8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</w:t>
      </w:r>
    </w:p>
    <w:p w14:paraId="1DCDDE70" w14:textId="77777777" w:rsidR="00C744F8" w:rsidRDefault="00C744F8" w:rsidP="00C744F8">
      <w:pPr>
        <w:rPr>
          <w:rFonts w:ascii="Courier New" w:hAnsi="Courier New" w:cs="Courier New"/>
          <w:b/>
          <w:bCs/>
        </w:rPr>
      </w:pPr>
    </w:p>
    <w:p w14:paraId="7DDB2C5A" w14:textId="77777777" w:rsidR="00C744F8" w:rsidRDefault="00C744F8" w:rsidP="00C744F8">
      <w:pPr>
        <w:rPr>
          <w:rFonts w:ascii="Courier New" w:hAnsi="Courier New" w:cs="Courier New"/>
          <w:b/>
        </w:rPr>
      </w:pPr>
    </w:p>
    <w:p w14:paraId="5C416557" w14:textId="77777777" w:rsidR="00C744F8" w:rsidRDefault="00C744F8" w:rsidP="00C744F8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José Airton Ferreira</w:t>
      </w:r>
    </w:p>
    <w:p w14:paraId="53D9A321" w14:textId="77777777" w:rsidR="00C744F8" w:rsidRDefault="00C744F8" w:rsidP="00C744F8">
      <w:pPr>
        <w:jc w:val="center"/>
        <w:rPr>
          <w:rFonts w:ascii="Arial" w:hAnsi="Arial" w:cs="Arial"/>
          <w:b/>
          <w:bCs/>
          <w:color w:val="47423A"/>
          <w:sz w:val="18"/>
          <w:szCs w:val="18"/>
        </w:rPr>
      </w:pPr>
      <w:r>
        <w:rPr>
          <w:rFonts w:ascii="Courier New" w:hAnsi="Courier New" w:cs="Courier New"/>
        </w:rPr>
        <w:t xml:space="preserve">Relator da Comissão de Serviço Público, Finanças e Orçamento </w:t>
      </w:r>
    </w:p>
    <w:p w14:paraId="5F5411BD" w14:textId="77777777" w:rsidR="00C744F8" w:rsidRDefault="00C744F8" w:rsidP="00C744F8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373956F4" w14:textId="77777777" w:rsidR="00C744F8" w:rsidRDefault="00C744F8" w:rsidP="00C744F8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2DC99992" w14:textId="77777777" w:rsidR="00C744F8" w:rsidRDefault="00C744F8" w:rsidP="00C744F8"/>
    <w:p w14:paraId="2A154218" w14:textId="77777777" w:rsidR="00C744F8" w:rsidRDefault="00C744F8" w:rsidP="00C744F8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0C955436" w14:textId="77777777" w:rsidR="00C744F8" w:rsidRDefault="00C744F8" w:rsidP="00C744F8">
      <w:pPr>
        <w:jc w:val="center"/>
        <w:rPr>
          <w:rFonts w:ascii="Courier New" w:hAnsi="Courier New" w:cs="Courier New"/>
          <w:b/>
        </w:rPr>
      </w:pPr>
    </w:p>
    <w:p w14:paraId="57CC45A7" w14:textId="77777777" w:rsidR="00C744F8" w:rsidRDefault="00C744F8" w:rsidP="00C744F8"/>
    <w:p w14:paraId="1FDF7327" w14:textId="77777777" w:rsidR="00701887" w:rsidRDefault="00701887"/>
    <w:sectPr w:rsidR="00701887" w:rsidSect="00FA6F85">
      <w:pgSz w:w="11906" w:h="16838"/>
      <w:pgMar w:top="283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7FA4"/>
    <w:rsid w:val="0046243F"/>
    <w:rsid w:val="00507FA4"/>
    <w:rsid w:val="00701887"/>
    <w:rsid w:val="00C744F8"/>
    <w:rsid w:val="00D17D8E"/>
    <w:rsid w:val="00EC55D3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18E75"/>
  <w15:docId w15:val="{5B5C85CB-95DC-44C4-8542-D82F2E0D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4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87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2023-05-16T14:04:00Z</dcterms:created>
  <dcterms:modified xsi:type="dcterms:W3CDTF">2023-05-17T11:25:00Z</dcterms:modified>
</cp:coreProperties>
</file>