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8B4F03D" w14:textId="77777777" w:rsidR="004E6E64" w:rsidRDefault="004E6E64" w:rsidP="004E6E64">
      <w:pPr>
        <w:spacing w:after="0" w:line="360" w:lineRule="auto"/>
        <w:jc w:val="center"/>
        <w:rPr>
          <w:rFonts w:ascii="Times New Roman" w:eastAsia="Times New Roman" w:hAnsi="Times New Roman"/>
          <w:b/>
          <w:sz w:val="24"/>
          <w:szCs w:val="24"/>
          <w:u w:val="single"/>
          <w:lang w:eastAsia="en-US"/>
        </w:rPr>
      </w:pPr>
    </w:p>
    <w:p w14:paraId="10712024" w14:textId="77777777" w:rsidR="004E6E64" w:rsidRPr="00BB48CF" w:rsidRDefault="004E6E64" w:rsidP="004E6E64">
      <w:pPr>
        <w:spacing w:after="0" w:line="360" w:lineRule="auto"/>
        <w:jc w:val="center"/>
        <w:rPr>
          <w:rFonts w:ascii="Times New Roman" w:eastAsia="Times New Roman" w:hAnsi="Times New Roman"/>
          <w:b/>
          <w:sz w:val="24"/>
          <w:szCs w:val="24"/>
          <w:u w:val="single"/>
          <w:lang w:eastAsia="en-US"/>
        </w:rPr>
      </w:pPr>
      <w:r w:rsidRPr="00BB48CF">
        <w:rPr>
          <w:rFonts w:ascii="Times New Roman" w:eastAsia="Times New Roman" w:hAnsi="Times New Roman"/>
          <w:b/>
          <w:sz w:val="24"/>
          <w:szCs w:val="24"/>
          <w:u w:val="single"/>
          <w:lang w:eastAsia="en-US"/>
        </w:rPr>
        <w:t xml:space="preserve">INDICAÇÃO Nº </w:t>
      </w:r>
      <w:r>
        <w:rPr>
          <w:rFonts w:ascii="Times New Roman" w:eastAsia="Times New Roman" w:hAnsi="Times New Roman"/>
          <w:b/>
          <w:sz w:val="24"/>
          <w:szCs w:val="24"/>
          <w:u w:val="single"/>
          <w:lang w:eastAsia="en-US"/>
        </w:rPr>
        <w:t>44</w:t>
      </w:r>
      <w:r w:rsidRPr="00BB48CF">
        <w:rPr>
          <w:rFonts w:ascii="Times New Roman" w:eastAsia="Times New Roman" w:hAnsi="Times New Roman"/>
          <w:b/>
          <w:sz w:val="24"/>
          <w:szCs w:val="24"/>
          <w:u w:val="single"/>
          <w:lang w:eastAsia="en-US"/>
        </w:rPr>
        <w:t>/2023</w:t>
      </w:r>
    </w:p>
    <w:p w14:paraId="5EEABF98" w14:textId="77777777" w:rsidR="004E6E64" w:rsidRPr="00BB48CF" w:rsidRDefault="004E6E64" w:rsidP="004E6E64">
      <w:pPr>
        <w:spacing w:after="0" w:line="360" w:lineRule="auto"/>
        <w:jc w:val="center"/>
        <w:rPr>
          <w:rFonts w:ascii="Times New Roman" w:eastAsia="Times New Roman" w:hAnsi="Times New Roman"/>
          <w:b/>
          <w:sz w:val="24"/>
          <w:szCs w:val="24"/>
          <w:u w:val="single"/>
          <w:lang w:eastAsia="en-US"/>
        </w:rPr>
      </w:pPr>
    </w:p>
    <w:p w14:paraId="6EC52519" w14:textId="77777777" w:rsidR="004E6E64" w:rsidRPr="00BB48CF" w:rsidRDefault="004E6E64" w:rsidP="004E6E64">
      <w:pPr>
        <w:spacing w:after="0" w:line="276" w:lineRule="auto"/>
        <w:ind w:left="2124"/>
        <w:jc w:val="both"/>
        <w:rPr>
          <w:rFonts w:ascii="Times New Roman" w:eastAsia="Times New Roman" w:hAnsi="Times New Roman"/>
          <w:bCs/>
          <w:sz w:val="24"/>
          <w:szCs w:val="24"/>
          <w:lang w:eastAsia="en-US"/>
        </w:rPr>
      </w:pPr>
      <w:r w:rsidRPr="00BB48CF">
        <w:rPr>
          <w:rFonts w:ascii="Times New Roman" w:eastAsia="Times New Roman" w:hAnsi="Times New Roman"/>
          <w:bCs/>
          <w:sz w:val="24"/>
          <w:szCs w:val="24"/>
          <w:lang w:eastAsia="en-US"/>
        </w:rPr>
        <w:t xml:space="preserve">Fernando </w:t>
      </w:r>
      <w:proofErr w:type="spellStart"/>
      <w:r w:rsidRPr="00BB48CF">
        <w:rPr>
          <w:rFonts w:ascii="Times New Roman" w:eastAsia="Times New Roman" w:hAnsi="Times New Roman"/>
          <w:bCs/>
          <w:sz w:val="24"/>
          <w:szCs w:val="24"/>
          <w:lang w:eastAsia="en-US"/>
        </w:rPr>
        <w:t>Rombaldi</w:t>
      </w:r>
      <w:proofErr w:type="spellEnd"/>
      <w:r w:rsidRPr="00BB48CF">
        <w:rPr>
          <w:rFonts w:ascii="Times New Roman" w:eastAsia="Times New Roman" w:hAnsi="Times New Roman"/>
          <w:bCs/>
          <w:sz w:val="24"/>
          <w:szCs w:val="24"/>
          <w:lang w:eastAsia="en-US"/>
        </w:rPr>
        <w:t xml:space="preserve"> </w:t>
      </w:r>
      <w:proofErr w:type="spellStart"/>
      <w:r w:rsidRPr="00BB48CF">
        <w:rPr>
          <w:rFonts w:ascii="Times New Roman" w:eastAsia="Times New Roman" w:hAnsi="Times New Roman"/>
          <w:bCs/>
          <w:sz w:val="24"/>
          <w:szCs w:val="24"/>
          <w:lang w:eastAsia="en-US"/>
        </w:rPr>
        <w:t>Beserra</w:t>
      </w:r>
      <w:proofErr w:type="spellEnd"/>
      <w:r w:rsidRPr="00BB48CF">
        <w:rPr>
          <w:rFonts w:ascii="Times New Roman" w:eastAsia="Times New Roman" w:hAnsi="Times New Roman"/>
          <w:bCs/>
          <w:sz w:val="24"/>
          <w:szCs w:val="24"/>
          <w:lang w:eastAsia="en-US"/>
        </w:rPr>
        <w:t xml:space="preserve">, Vereador da Câmara Municipal de </w:t>
      </w:r>
      <w:proofErr w:type="spellStart"/>
      <w:r w:rsidRPr="00BB48CF">
        <w:rPr>
          <w:rFonts w:ascii="Times New Roman" w:eastAsia="Times New Roman" w:hAnsi="Times New Roman"/>
          <w:bCs/>
          <w:sz w:val="24"/>
          <w:szCs w:val="24"/>
          <w:lang w:eastAsia="en-US"/>
        </w:rPr>
        <w:t>Mariápolis</w:t>
      </w:r>
      <w:proofErr w:type="spellEnd"/>
      <w:r w:rsidRPr="00BB48CF">
        <w:rPr>
          <w:rFonts w:ascii="Times New Roman" w:eastAsia="Times New Roman" w:hAnsi="Times New Roman"/>
          <w:bCs/>
          <w:sz w:val="24"/>
          <w:szCs w:val="24"/>
          <w:lang w:eastAsia="en-US"/>
        </w:rPr>
        <w:t xml:space="preserve">, usando de suas atribuições que lhes são conferidas por Lei, apresenta a Vossa Excelência na forma regimental, para que seja encaminhada ao Excelentíssimo Senhor Prefeito a presente indicação para que seja efetuada a contratação de Acompanhantes Especializados para os alunos com TEA regularmente matriculados no Município de </w:t>
      </w:r>
      <w:proofErr w:type="spellStart"/>
      <w:r w:rsidRPr="00BB48CF">
        <w:rPr>
          <w:rFonts w:ascii="Times New Roman" w:eastAsia="Times New Roman" w:hAnsi="Times New Roman"/>
          <w:bCs/>
          <w:sz w:val="24"/>
          <w:szCs w:val="24"/>
          <w:lang w:eastAsia="en-US"/>
        </w:rPr>
        <w:t>Mariapolis</w:t>
      </w:r>
      <w:proofErr w:type="spellEnd"/>
      <w:r w:rsidRPr="00BB48CF">
        <w:rPr>
          <w:rFonts w:ascii="Times New Roman" w:eastAsia="Times New Roman" w:hAnsi="Times New Roman"/>
          <w:bCs/>
          <w:sz w:val="24"/>
          <w:szCs w:val="24"/>
          <w:lang w:eastAsia="en-US"/>
        </w:rPr>
        <w:t>.</w:t>
      </w:r>
    </w:p>
    <w:p w14:paraId="1C2D2C17" w14:textId="77777777" w:rsidR="004E6E64" w:rsidRPr="00BB48CF" w:rsidRDefault="004E6E64" w:rsidP="004E6E64">
      <w:pPr>
        <w:rPr>
          <w:rFonts w:ascii="Times New Roman" w:eastAsia="Times New Roman" w:hAnsi="Times New Roman"/>
          <w:sz w:val="24"/>
          <w:szCs w:val="24"/>
          <w:lang w:eastAsia="en-US"/>
        </w:rPr>
      </w:pPr>
    </w:p>
    <w:p w14:paraId="0C013983" w14:textId="77777777" w:rsidR="004E6E64" w:rsidRPr="00BB48CF" w:rsidRDefault="004E6E64" w:rsidP="004E6E64">
      <w:pPr>
        <w:ind w:firstLine="1701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BB48CF">
        <w:rPr>
          <w:rFonts w:ascii="Times New Roman" w:hAnsi="Times New Roman"/>
          <w:sz w:val="24"/>
          <w:szCs w:val="24"/>
          <w:shd w:val="clear" w:color="auto" w:fill="FFFFFF"/>
        </w:rPr>
        <w:t xml:space="preserve">JUSTIFICATIVA: </w:t>
      </w:r>
    </w:p>
    <w:p w14:paraId="26081130" w14:textId="77777777" w:rsidR="004E6E64" w:rsidRPr="00BB48CF" w:rsidRDefault="004E6E64" w:rsidP="004E6E64">
      <w:pPr>
        <w:ind w:firstLine="1701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BB48CF">
        <w:rPr>
          <w:rFonts w:ascii="Times New Roman" w:hAnsi="Times New Roman"/>
          <w:sz w:val="24"/>
          <w:szCs w:val="24"/>
          <w:shd w:val="clear" w:color="auto" w:fill="FFFFFF"/>
        </w:rPr>
        <w:t>O acompanhante especializado é um profissional de Educação Especial próprio para lidar com crianças especiais introduzidas no contexto escolar da educação regular, podendo exercer a função de tutor, mediador ou professor auxiliar, dependendo da necessidade da criança.</w:t>
      </w:r>
    </w:p>
    <w:p w14:paraId="1E881390" w14:textId="77777777" w:rsidR="004E6E64" w:rsidRPr="00BB48CF" w:rsidRDefault="004E6E64" w:rsidP="004E6E64">
      <w:pPr>
        <w:ind w:firstLine="1701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BB48CF">
        <w:rPr>
          <w:rFonts w:ascii="Times New Roman" w:hAnsi="Times New Roman"/>
          <w:sz w:val="24"/>
          <w:szCs w:val="24"/>
          <w:shd w:val="clear" w:color="auto" w:fill="FFFFFF"/>
        </w:rPr>
        <w:t xml:space="preserve">Dentro dos direitos conquistados através da Lei Berenice </w:t>
      </w:r>
      <w:proofErr w:type="spellStart"/>
      <w:r w:rsidRPr="00BB48CF">
        <w:rPr>
          <w:rFonts w:ascii="Times New Roman" w:hAnsi="Times New Roman"/>
          <w:sz w:val="24"/>
          <w:szCs w:val="24"/>
          <w:shd w:val="clear" w:color="auto" w:fill="FFFFFF"/>
        </w:rPr>
        <w:t>Piana</w:t>
      </w:r>
      <w:proofErr w:type="spellEnd"/>
      <w:r w:rsidRPr="00BB48CF">
        <w:rPr>
          <w:rFonts w:ascii="Times New Roman" w:hAnsi="Times New Roman"/>
          <w:sz w:val="24"/>
          <w:szCs w:val="24"/>
          <w:shd w:val="clear" w:color="auto" w:fill="FFFFFF"/>
        </w:rPr>
        <w:t xml:space="preserve"> (nº 12.764/12) está o direito a um acompanhante especializado em sala de aula, para o aluno com TEA que demonstre dificuldades acentuadas de convívio social e manejo comportamental:</w:t>
      </w:r>
    </w:p>
    <w:p w14:paraId="65634CD5" w14:textId="77777777" w:rsidR="004E6E64" w:rsidRPr="00BB48CF" w:rsidRDefault="004E6E64" w:rsidP="004E6E64">
      <w:pPr>
        <w:ind w:firstLine="1701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BB48CF">
        <w:rPr>
          <w:rFonts w:ascii="Times New Roman" w:hAnsi="Times New Roman"/>
          <w:sz w:val="24"/>
          <w:szCs w:val="24"/>
          <w:shd w:val="clear" w:color="auto" w:fill="FFFFFF"/>
        </w:rPr>
        <w:t>“Art. 3o São direitos da pessoa com transtorno do espectro autista:</w:t>
      </w:r>
    </w:p>
    <w:p w14:paraId="2D877932" w14:textId="77777777" w:rsidR="004E6E64" w:rsidRPr="00BB48CF" w:rsidRDefault="004E6E64" w:rsidP="004E6E64">
      <w:pPr>
        <w:ind w:left="1701" w:firstLine="2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BB48CF">
        <w:rPr>
          <w:rFonts w:ascii="Times New Roman" w:hAnsi="Times New Roman"/>
          <w:sz w:val="24"/>
          <w:szCs w:val="24"/>
          <w:shd w:val="clear" w:color="auto" w:fill="FFFFFF"/>
        </w:rPr>
        <w:t>Parágrafo único. Em casos de comprovada necessidade, a pessoa com transtorno do espectro autista incluída nas classes comuns de ensino regular, nos termos do inciso IV do art. 2º, terá direito a acompanhante especializado”.</w:t>
      </w:r>
    </w:p>
    <w:p w14:paraId="414149A2" w14:textId="77777777" w:rsidR="004E6E64" w:rsidRPr="00BB48CF" w:rsidRDefault="004E6E64" w:rsidP="004E6E64">
      <w:pPr>
        <w:ind w:firstLine="1701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BB48CF">
        <w:rPr>
          <w:rFonts w:ascii="Times New Roman" w:hAnsi="Times New Roman"/>
          <w:sz w:val="24"/>
          <w:szCs w:val="24"/>
          <w:shd w:val="clear" w:color="auto" w:fill="FFFFFF"/>
        </w:rPr>
        <w:t xml:space="preserve">A lei federal 12.764/12, ao instituir a Política de Proteção dos Direitos das Pessoas com Transtorno do Espectro Autista, garantiu, nos casos de comprovada necessidade, o direito da criança acometida pelo TEA e matriculada na educação </w:t>
      </w:r>
      <w:proofErr w:type="spellStart"/>
      <w:r w:rsidRPr="00BB48CF">
        <w:rPr>
          <w:rFonts w:ascii="Times New Roman" w:hAnsi="Times New Roman"/>
          <w:sz w:val="24"/>
          <w:szCs w:val="24"/>
          <w:shd w:val="clear" w:color="auto" w:fill="FFFFFF"/>
        </w:rPr>
        <w:t>basica</w:t>
      </w:r>
      <w:proofErr w:type="spellEnd"/>
      <w:r w:rsidRPr="00BB48CF">
        <w:rPr>
          <w:rFonts w:ascii="Times New Roman" w:hAnsi="Times New Roman"/>
          <w:sz w:val="24"/>
          <w:szCs w:val="24"/>
          <w:shd w:val="clear" w:color="auto" w:fill="FFFFFF"/>
        </w:rPr>
        <w:t xml:space="preserve"> (pública ou particular) de possuir acompanhante especializado em sala de aula</w:t>
      </w:r>
      <w:r w:rsidRPr="00BB48CF">
        <w:rPr>
          <w:rFonts w:ascii="Times New Roman" w:eastAsia="Times New Roman" w:hAnsi="Times New Roman"/>
          <w:lang w:eastAsia="en-US"/>
        </w:rPr>
        <w:t xml:space="preserve">. A citada lei foi </w:t>
      </w:r>
      <w:r w:rsidRPr="00BB48CF">
        <w:rPr>
          <w:rFonts w:ascii="Times New Roman" w:hAnsi="Times New Roman"/>
          <w:sz w:val="24"/>
          <w:szCs w:val="24"/>
          <w:shd w:val="clear" w:color="auto" w:fill="FFFFFF"/>
        </w:rPr>
        <w:t>complementada pelo Decreto 8.368/14 determinando que a atuação do acompanhante especializado é obrigatória quando o autista apresenta dificuldades nas atividades escolares desenvolvidas, cabendo ao profissional ministrar e intervir sempre que surgirem necessidades próprias no âmbito escolar.</w:t>
      </w:r>
    </w:p>
    <w:p w14:paraId="00B296DC" w14:textId="77777777" w:rsidR="004E6E64" w:rsidRDefault="004E6E64" w:rsidP="004E6E64">
      <w:pPr>
        <w:ind w:firstLine="1701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BB48CF">
        <w:rPr>
          <w:rFonts w:ascii="Times New Roman" w:hAnsi="Times New Roman"/>
          <w:sz w:val="24"/>
          <w:szCs w:val="24"/>
          <w:shd w:val="clear" w:color="auto" w:fill="FFFFFF"/>
        </w:rPr>
        <w:t xml:space="preserve">O Acompanhante Especializado é um profissional com conhecimento de Educação Especial próprio para lidar com crianças que apresentem necessidades educacionais especiais que estejam matriculadas no sistema regular de ensino, sendo o profissional que realiza, em caso de comprovada necessidade, “apoio </w:t>
      </w:r>
    </w:p>
    <w:p w14:paraId="5E522294" w14:textId="77777777" w:rsidR="004E6E64" w:rsidRDefault="004E6E64" w:rsidP="004E6E64">
      <w:pPr>
        <w:ind w:firstLine="1701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</w:p>
    <w:p w14:paraId="10056B80" w14:textId="77777777" w:rsidR="004E6E64" w:rsidRDefault="004E6E64" w:rsidP="004E6E64">
      <w:pPr>
        <w:ind w:firstLine="1701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</w:p>
    <w:p w14:paraId="3AF9C360" w14:textId="77777777" w:rsidR="004E6E64" w:rsidRDefault="004E6E64" w:rsidP="004E6E64">
      <w:pPr>
        <w:ind w:firstLine="1701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</w:p>
    <w:p w14:paraId="1AC9045B" w14:textId="77777777" w:rsidR="004E6E64" w:rsidRDefault="004E6E64" w:rsidP="004E6E64">
      <w:pPr>
        <w:ind w:firstLine="1701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</w:p>
    <w:p w14:paraId="2CB8DFAA" w14:textId="77777777" w:rsidR="004E6E64" w:rsidRPr="00BB48CF" w:rsidRDefault="004E6E64" w:rsidP="004E6E64">
      <w:pPr>
        <w:ind w:firstLine="1701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BB48CF">
        <w:rPr>
          <w:rFonts w:ascii="Times New Roman" w:hAnsi="Times New Roman"/>
          <w:sz w:val="24"/>
          <w:szCs w:val="24"/>
          <w:shd w:val="clear" w:color="auto" w:fill="FFFFFF"/>
        </w:rPr>
        <w:t>às atividades de comunicação, interação social, locomoção, alimentação e cuidados pessoais” das pessoas com TEA.</w:t>
      </w:r>
    </w:p>
    <w:p w14:paraId="4B6956F9" w14:textId="77777777" w:rsidR="004E6E64" w:rsidRPr="00BB48CF" w:rsidRDefault="004E6E64" w:rsidP="004E6E64">
      <w:pPr>
        <w:ind w:firstLine="1701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BB48CF">
        <w:rPr>
          <w:rFonts w:ascii="Times New Roman" w:hAnsi="Times New Roman"/>
          <w:sz w:val="24"/>
          <w:szCs w:val="24"/>
          <w:shd w:val="clear" w:color="auto" w:fill="FFFFFF"/>
        </w:rPr>
        <w:t>A assistência à criança autista não resta resumida ao acompanhamento escolar especializado sendo o Atendente Terapêutico que não é igual ou sinônimo ao Acompanhante Especializado, um profissional de saúde, integrante da Equipe Multiprofissional de tratamento da criança e responsável por aplicar a intervenção ABA (</w:t>
      </w:r>
      <w:proofErr w:type="spellStart"/>
      <w:r w:rsidRPr="00BB48CF">
        <w:rPr>
          <w:rFonts w:ascii="Times New Roman" w:hAnsi="Times New Roman"/>
          <w:sz w:val="24"/>
          <w:szCs w:val="24"/>
          <w:shd w:val="clear" w:color="auto" w:fill="FFFFFF"/>
        </w:rPr>
        <w:t>Applied</w:t>
      </w:r>
      <w:proofErr w:type="spellEnd"/>
      <w:r w:rsidRPr="00BB48CF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BB48CF">
        <w:rPr>
          <w:rFonts w:ascii="Times New Roman" w:hAnsi="Times New Roman"/>
          <w:sz w:val="24"/>
          <w:szCs w:val="24"/>
          <w:shd w:val="clear" w:color="auto" w:fill="FFFFFF"/>
        </w:rPr>
        <w:t>Behavior</w:t>
      </w:r>
      <w:proofErr w:type="spellEnd"/>
      <w:r w:rsidRPr="00BB48CF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BB48CF">
        <w:rPr>
          <w:rFonts w:ascii="Times New Roman" w:hAnsi="Times New Roman"/>
          <w:sz w:val="24"/>
          <w:szCs w:val="24"/>
          <w:shd w:val="clear" w:color="auto" w:fill="FFFFFF"/>
        </w:rPr>
        <w:t>Analysis</w:t>
      </w:r>
      <w:proofErr w:type="spellEnd"/>
      <w:r w:rsidRPr="00BB48CF">
        <w:rPr>
          <w:rFonts w:ascii="Times New Roman" w:hAnsi="Times New Roman"/>
          <w:sz w:val="24"/>
          <w:szCs w:val="24"/>
          <w:shd w:val="clear" w:color="auto" w:fill="FFFFFF"/>
        </w:rPr>
        <w:t>) e significa "Análise Aplicada do Comportamento.</w:t>
      </w:r>
    </w:p>
    <w:p w14:paraId="233A5C9C" w14:textId="77777777" w:rsidR="004E6E64" w:rsidRPr="00BB48CF" w:rsidRDefault="004E6E64" w:rsidP="004E6E64">
      <w:pPr>
        <w:ind w:firstLine="1701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BB48CF">
        <w:rPr>
          <w:rFonts w:ascii="Times New Roman" w:hAnsi="Times New Roman"/>
          <w:sz w:val="24"/>
          <w:szCs w:val="24"/>
          <w:shd w:val="clear" w:color="auto" w:fill="FFFFFF"/>
        </w:rPr>
        <w:t>Oferecer as crianças com TEA a possibilidade de acompanhamento permanente desses dois profissionais aumentara substancialmente a qualidade de vida e o desenvolvimento escolar.</w:t>
      </w:r>
    </w:p>
    <w:p w14:paraId="10FF9176" w14:textId="77777777" w:rsidR="004E6E64" w:rsidRPr="00BB48CF" w:rsidRDefault="004E6E64" w:rsidP="004E6E64">
      <w:pPr>
        <w:ind w:firstLine="1701"/>
        <w:jc w:val="both"/>
        <w:rPr>
          <w:rFonts w:ascii="Times New Roman" w:eastAsia="Times New Roman" w:hAnsi="Times New Roman"/>
          <w:sz w:val="24"/>
          <w:szCs w:val="24"/>
          <w:lang w:eastAsia="en-US"/>
        </w:rPr>
      </w:pPr>
      <w:r w:rsidRPr="00BB48CF">
        <w:rPr>
          <w:rFonts w:ascii="Times New Roman" w:eastAsia="Times New Roman" w:hAnsi="Times New Roman"/>
          <w:sz w:val="24"/>
          <w:szCs w:val="24"/>
          <w:lang w:eastAsia="en-US"/>
        </w:rPr>
        <w:t>Por todo exposto, acredito que contratação do Acompanhantes Especializados para os alunos com TEA e Atendente Terapêutico ABA para a creche e rede de ensino oferecera cada vez mais acolhimento, qualidade e desenvolvimento às nossas crianças portadoras do TEA e seus familiares.</w:t>
      </w:r>
    </w:p>
    <w:p w14:paraId="377C059A" w14:textId="77777777" w:rsidR="004E6E64" w:rsidRPr="00BB48CF" w:rsidRDefault="004E6E64" w:rsidP="004E6E64">
      <w:pPr>
        <w:ind w:firstLine="1701"/>
        <w:jc w:val="both"/>
        <w:rPr>
          <w:rFonts w:ascii="Times New Roman" w:eastAsia="Times New Roman" w:hAnsi="Times New Roman"/>
          <w:sz w:val="24"/>
          <w:szCs w:val="24"/>
          <w:lang w:eastAsia="en-US"/>
        </w:rPr>
      </w:pPr>
      <w:r w:rsidRPr="00BB48CF">
        <w:rPr>
          <w:rFonts w:ascii="Times New Roman" w:eastAsia="Times New Roman" w:hAnsi="Times New Roman"/>
          <w:sz w:val="24"/>
          <w:szCs w:val="24"/>
          <w:lang w:eastAsia="en-US"/>
        </w:rPr>
        <w:t>Assim, despeço-me solicitando o apoio dos nobres vereadores para análise, discussão e interlocução junto ao Poder Executivo para apreciação da proposta.</w:t>
      </w:r>
    </w:p>
    <w:p w14:paraId="2BEFC574" w14:textId="77777777" w:rsidR="004E6E64" w:rsidRPr="00BB48CF" w:rsidRDefault="004E6E64" w:rsidP="004E6E64">
      <w:pPr>
        <w:ind w:firstLine="1701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BB48CF">
        <w:rPr>
          <w:rFonts w:ascii="Times New Roman" w:hAnsi="Times New Roman"/>
          <w:sz w:val="24"/>
          <w:szCs w:val="24"/>
          <w:shd w:val="clear" w:color="auto" w:fill="FFFFFF"/>
        </w:rPr>
        <w:t>.</w:t>
      </w:r>
    </w:p>
    <w:p w14:paraId="2876CB2F" w14:textId="77777777" w:rsidR="004E6E64" w:rsidRPr="00BB48CF" w:rsidRDefault="004E6E64" w:rsidP="004E6E64">
      <w:pPr>
        <w:spacing w:after="0" w:line="276" w:lineRule="auto"/>
        <w:rPr>
          <w:rFonts w:ascii="Times New Roman" w:eastAsia="Times New Roman" w:hAnsi="Times New Roman"/>
          <w:sz w:val="24"/>
          <w:szCs w:val="24"/>
          <w:lang w:eastAsia="en-US"/>
        </w:rPr>
      </w:pPr>
    </w:p>
    <w:p w14:paraId="705D8DF5" w14:textId="77777777" w:rsidR="004E6E64" w:rsidRPr="00BB48CF" w:rsidRDefault="004E6E64" w:rsidP="004E6E64">
      <w:pPr>
        <w:spacing w:after="0" w:line="276" w:lineRule="auto"/>
        <w:jc w:val="center"/>
        <w:rPr>
          <w:rFonts w:ascii="Times New Roman" w:eastAsia="Times New Roman" w:hAnsi="Times New Roman"/>
          <w:sz w:val="24"/>
          <w:szCs w:val="24"/>
          <w:lang w:eastAsia="en-US"/>
        </w:rPr>
      </w:pPr>
      <w:r w:rsidRPr="00BB48CF">
        <w:rPr>
          <w:rFonts w:ascii="Times New Roman" w:eastAsia="Times New Roman" w:hAnsi="Times New Roman"/>
          <w:sz w:val="24"/>
          <w:szCs w:val="24"/>
          <w:lang w:eastAsia="en-US"/>
        </w:rPr>
        <w:t>Sala das sessões, 20 de junho de 2023</w:t>
      </w:r>
    </w:p>
    <w:p w14:paraId="501BDF92" w14:textId="77777777" w:rsidR="004E6E64" w:rsidRPr="00BB48CF" w:rsidRDefault="004E6E64" w:rsidP="004E6E64">
      <w:pPr>
        <w:spacing w:after="0" w:line="276" w:lineRule="auto"/>
        <w:ind w:firstLine="1701"/>
        <w:jc w:val="both"/>
        <w:rPr>
          <w:rFonts w:ascii="Times New Roman" w:eastAsia="Times New Roman" w:hAnsi="Times New Roman"/>
          <w:sz w:val="24"/>
          <w:szCs w:val="24"/>
          <w:lang w:eastAsia="en-US"/>
        </w:rPr>
      </w:pPr>
    </w:p>
    <w:p w14:paraId="585CCFB6" w14:textId="77777777" w:rsidR="004E6E64" w:rsidRPr="00BB48CF" w:rsidRDefault="004E6E64" w:rsidP="004E6E64">
      <w:pPr>
        <w:spacing w:after="0" w:line="276" w:lineRule="auto"/>
        <w:jc w:val="center"/>
        <w:rPr>
          <w:rFonts w:ascii="Times New Roman" w:eastAsia="Times New Roman" w:hAnsi="Times New Roman"/>
          <w:sz w:val="24"/>
          <w:szCs w:val="24"/>
          <w:lang w:eastAsia="en-US"/>
        </w:rPr>
      </w:pPr>
      <w:r w:rsidRPr="00BB48CF">
        <w:rPr>
          <w:rFonts w:ascii="Times New Roman" w:eastAsia="Times New Roman" w:hAnsi="Times New Roman"/>
          <w:sz w:val="24"/>
          <w:szCs w:val="24"/>
          <w:lang w:eastAsia="en-US"/>
        </w:rPr>
        <w:t xml:space="preserve">Fernando </w:t>
      </w:r>
      <w:proofErr w:type="spellStart"/>
      <w:r w:rsidRPr="00BB48CF">
        <w:rPr>
          <w:rFonts w:ascii="Times New Roman" w:eastAsia="Times New Roman" w:hAnsi="Times New Roman"/>
          <w:sz w:val="24"/>
          <w:szCs w:val="24"/>
          <w:lang w:eastAsia="en-US"/>
        </w:rPr>
        <w:t>Rombaldi</w:t>
      </w:r>
      <w:proofErr w:type="spellEnd"/>
      <w:r w:rsidRPr="00BB48CF">
        <w:rPr>
          <w:rFonts w:ascii="Times New Roman" w:eastAsia="Times New Roman" w:hAnsi="Times New Roman"/>
          <w:sz w:val="24"/>
          <w:szCs w:val="24"/>
          <w:lang w:eastAsia="en-US"/>
        </w:rPr>
        <w:t xml:space="preserve"> </w:t>
      </w:r>
      <w:proofErr w:type="spellStart"/>
      <w:r w:rsidRPr="00BB48CF">
        <w:rPr>
          <w:rFonts w:ascii="Times New Roman" w:eastAsia="Times New Roman" w:hAnsi="Times New Roman"/>
          <w:sz w:val="24"/>
          <w:szCs w:val="24"/>
          <w:lang w:eastAsia="en-US"/>
        </w:rPr>
        <w:t>Beserra</w:t>
      </w:r>
      <w:proofErr w:type="spellEnd"/>
    </w:p>
    <w:p w14:paraId="7B9953A1" w14:textId="77777777" w:rsidR="004E6E64" w:rsidRPr="00BB48CF" w:rsidRDefault="004E6E64" w:rsidP="004E6E64">
      <w:pPr>
        <w:spacing w:after="0" w:line="276" w:lineRule="auto"/>
        <w:jc w:val="center"/>
        <w:rPr>
          <w:rFonts w:ascii="Times New Roman" w:eastAsia="Times New Roman" w:hAnsi="Times New Roman"/>
          <w:sz w:val="24"/>
          <w:szCs w:val="24"/>
          <w:lang w:eastAsia="en-US"/>
        </w:rPr>
      </w:pPr>
      <w:r w:rsidRPr="00BB48CF">
        <w:rPr>
          <w:rFonts w:ascii="Times New Roman" w:eastAsia="Times New Roman" w:hAnsi="Times New Roman"/>
          <w:sz w:val="24"/>
          <w:szCs w:val="24"/>
          <w:lang w:eastAsia="en-US"/>
        </w:rPr>
        <w:t>Vereador</w:t>
      </w:r>
    </w:p>
    <w:p w14:paraId="442A3183" w14:textId="77777777" w:rsidR="004E6E64" w:rsidRPr="00BB48CF" w:rsidRDefault="004E6E64" w:rsidP="004E6E64">
      <w:pPr>
        <w:jc w:val="both"/>
        <w:rPr>
          <w:rFonts w:ascii="Times New Roman" w:eastAsia="Times New Roman" w:hAnsi="Times New Roman"/>
          <w:sz w:val="24"/>
          <w:szCs w:val="24"/>
          <w:lang w:eastAsia="en-US"/>
        </w:rPr>
      </w:pPr>
    </w:p>
    <w:p w14:paraId="21BA4955" w14:textId="77777777" w:rsidR="004E6E64" w:rsidRDefault="004E6E64" w:rsidP="004E6E64"/>
    <w:p w14:paraId="4C0139EE" w14:textId="77777777" w:rsidR="00432F7A" w:rsidRDefault="00432F7A"/>
    <w:sectPr w:rsidR="00432F7A" w:rsidSect="009418CE">
      <w:pgSz w:w="11906" w:h="16838"/>
      <w:pgMar w:top="1417" w:right="1701" w:bottom="1417" w:left="184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4A71"/>
    <w:rsid w:val="00174A71"/>
    <w:rsid w:val="00432F7A"/>
    <w:rsid w:val="004E6E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EEFF773-6301-48E3-8E37-404C23525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E64"/>
    <w:rPr>
      <w:rFonts w:eastAsiaTheme="minorEastAsia" w:cs="Times New Roman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527</Words>
  <Characters>2852</Characters>
  <Application>Microsoft Office Word</Application>
  <DocSecurity>0</DocSecurity>
  <Lines>23</Lines>
  <Paragraphs>6</Paragraphs>
  <ScaleCrop>false</ScaleCrop>
  <Company/>
  <LinksUpToDate>false</LinksUpToDate>
  <CharactersWithSpaces>3373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Câmara</cp:lastModifiedBy>
  <cp:revision>2</cp:revision>
  <dcterms:created xsi:type="dcterms:W3CDTF">2023-06-21T16:26:00Z</dcterms:created>
  <dcterms:modified xsi:type="dcterms:W3CDTF">2023-06-21T16:26:00Z</dcterms:modified>
</cp:coreProperties>
</file>