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F1036" w14:textId="58D4CAAD" w:rsidR="00FC4725" w:rsidRDefault="00FC4725" w:rsidP="00FC4725">
      <w:pPr>
        <w:ind w:left="2832"/>
      </w:pPr>
    </w:p>
    <w:p w14:paraId="76703A71" w14:textId="4A7EFAF5" w:rsidR="00FC4725" w:rsidRDefault="00FC4725" w:rsidP="00FC4725">
      <w:pPr>
        <w:ind w:left="2832"/>
      </w:pPr>
    </w:p>
    <w:p w14:paraId="046E773A" w14:textId="1CE0A6F7" w:rsidR="00FC4725" w:rsidRDefault="00FC4725" w:rsidP="00FC4725">
      <w:pPr>
        <w:ind w:left="2832"/>
      </w:pPr>
    </w:p>
    <w:p w14:paraId="3A1CBD69" w14:textId="7B9B2D86" w:rsidR="00FC4725" w:rsidRDefault="00FC4725" w:rsidP="00FC4725">
      <w:pPr>
        <w:ind w:left="2832"/>
      </w:pPr>
    </w:p>
    <w:p w14:paraId="0B2E595B" w14:textId="77777777" w:rsidR="00FC4725" w:rsidRDefault="00FC4725" w:rsidP="00FC4725">
      <w:pPr>
        <w:ind w:left="2832"/>
      </w:pPr>
    </w:p>
    <w:p w14:paraId="27EDB82B" w14:textId="5007DDCC" w:rsidR="00FC4725" w:rsidRPr="00372AEB" w:rsidRDefault="00FC4725" w:rsidP="00FC4725">
      <w:pPr>
        <w:ind w:left="-993"/>
        <w:jc w:val="center"/>
        <w:rPr>
          <w:rFonts w:ascii="Arial" w:hAnsi="Arial" w:cs="Arial"/>
          <w:b/>
          <w:sz w:val="24"/>
          <w:szCs w:val="24"/>
        </w:rPr>
      </w:pPr>
      <w:r w:rsidRPr="00372AEB">
        <w:rPr>
          <w:rFonts w:ascii="Arial" w:hAnsi="Arial" w:cs="Arial"/>
          <w:b/>
          <w:sz w:val="24"/>
          <w:szCs w:val="24"/>
        </w:rPr>
        <w:t>PROJETO DE LEI</w:t>
      </w:r>
      <w:r>
        <w:rPr>
          <w:rFonts w:ascii="Arial" w:hAnsi="Arial" w:cs="Arial"/>
          <w:b/>
          <w:sz w:val="24"/>
          <w:szCs w:val="24"/>
        </w:rPr>
        <w:t xml:space="preserve"> nº </w:t>
      </w:r>
      <w:r>
        <w:rPr>
          <w:rFonts w:ascii="Arial" w:hAnsi="Arial" w:cs="Arial"/>
          <w:b/>
          <w:sz w:val="24"/>
          <w:szCs w:val="24"/>
        </w:rPr>
        <w:t>09</w:t>
      </w:r>
      <w:r>
        <w:rPr>
          <w:rFonts w:ascii="Arial" w:hAnsi="Arial" w:cs="Arial"/>
          <w:b/>
          <w:sz w:val="24"/>
          <w:szCs w:val="24"/>
        </w:rPr>
        <w:t>/2023</w:t>
      </w:r>
    </w:p>
    <w:p w14:paraId="65BF0736" w14:textId="77777777" w:rsidR="00FC4725" w:rsidRDefault="00FC4725" w:rsidP="00FC4725">
      <w:pPr>
        <w:jc w:val="center"/>
      </w:pPr>
      <w:r>
        <w:t>(AUTORIA – MESA DIRETORA DA CÂMARA MUNICIPAL DE MARIÁPOLIS/SP´)</w:t>
      </w:r>
    </w:p>
    <w:p w14:paraId="6C84884B" w14:textId="77777777" w:rsidR="00FC4725" w:rsidRPr="00E769E6" w:rsidRDefault="00FC4725" w:rsidP="00FC4725">
      <w:pPr>
        <w:jc w:val="both"/>
        <w:rPr>
          <w:rFonts w:ascii="Arial" w:hAnsi="Arial" w:cs="Arial"/>
          <w:i/>
          <w:sz w:val="24"/>
          <w:szCs w:val="24"/>
        </w:rPr>
      </w:pPr>
      <w:r w:rsidRPr="00372AEB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i/>
          <w:sz w:val="24"/>
          <w:szCs w:val="24"/>
        </w:rPr>
        <w:t>“</w:t>
      </w:r>
      <w:r w:rsidRPr="00E769E6">
        <w:rPr>
          <w:rFonts w:ascii="Arial" w:hAnsi="Arial" w:cs="Arial"/>
          <w:i/>
          <w:sz w:val="24"/>
          <w:szCs w:val="24"/>
        </w:rPr>
        <w:t>Autoriza o Chefe do Poder Legislativo a ampliar o período de licença maternidade á servidor público municipal do legislativo para 180 (cento e oitenta) dias na forma que especifica, e dá outras providências.</w:t>
      </w:r>
      <w:r>
        <w:rPr>
          <w:rFonts w:ascii="Arial" w:hAnsi="Arial" w:cs="Arial"/>
          <w:i/>
          <w:sz w:val="24"/>
          <w:szCs w:val="24"/>
        </w:rPr>
        <w:t>”</w:t>
      </w:r>
    </w:p>
    <w:p w14:paraId="336D91BE" w14:textId="77777777" w:rsidR="00FC4725" w:rsidRPr="00372AEB" w:rsidRDefault="00FC4725" w:rsidP="00FC4725">
      <w:pPr>
        <w:ind w:left="-993"/>
        <w:rPr>
          <w:rFonts w:ascii="Arial" w:hAnsi="Arial" w:cs="Arial"/>
          <w:sz w:val="24"/>
          <w:szCs w:val="24"/>
        </w:rPr>
      </w:pPr>
    </w:p>
    <w:p w14:paraId="0D7D0077" w14:textId="77777777" w:rsidR="00FC4725" w:rsidRPr="00372AEB" w:rsidRDefault="00FC4725" w:rsidP="00FC4725">
      <w:pPr>
        <w:ind w:left="-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Mesa Diretora da Câmara Municipal de </w:t>
      </w:r>
      <w:proofErr w:type="spellStart"/>
      <w:r>
        <w:rPr>
          <w:rFonts w:ascii="Arial" w:hAnsi="Arial" w:cs="Arial"/>
          <w:sz w:val="24"/>
          <w:szCs w:val="24"/>
        </w:rPr>
        <w:t>Mariápolis</w:t>
      </w:r>
      <w:proofErr w:type="spellEnd"/>
      <w:r>
        <w:rPr>
          <w:rFonts w:ascii="Arial" w:hAnsi="Arial" w:cs="Arial"/>
          <w:sz w:val="24"/>
          <w:szCs w:val="24"/>
        </w:rPr>
        <w:t>, Estado de São Paulo</w:t>
      </w:r>
      <w:r w:rsidRPr="00372AEB">
        <w:rPr>
          <w:rFonts w:ascii="Arial" w:hAnsi="Arial" w:cs="Arial"/>
          <w:sz w:val="24"/>
          <w:szCs w:val="24"/>
        </w:rPr>
        <w:t>, submete para apreciação desse Egrégio Poder Legislativo o seguinte</w:t>
      </w:r>
      <w:r>
        <w:rPr>
          <w:rFonts w:ascii="Arial" w:hAnsi="Arial" w:cs="Arial"/>
          <w:sz w:val="24"/>
          <w:szCs w:val="24"/>
        </w:rPr>
        <w:t>:</w:t>
      </w:r>
    </w:p>
    <w:p w14:paraId="0F8791ED" w14:textId="77777777" w:rsidR="00FC4725" w:rsidRPr="00372AEB" w:rsidRDefault="00FC4725" w:rsidP="00FC4725">
      <w:pPr>
        <w:ind w:left="-993" w:firstLine="993"/>
        <w:jc w:val="both"/>
        <w:rPr>
          <w:rFonts w:ascii="Arial" w:hAnsi="Arial" w:cs="Arial"/>
          <w:sz w:val="24"/>
          <w:szCs w:val="24"/>
        </w:rPr>
      </w:pPr>
      <w:r w:rsidRPr="00372AEB">
        <w:rPr>
          <w:rFonts w:ascii="Arial" w:hAnsi="Arial" w:cs="Arial"/>
          <w:b/>
          <w:sz w:val="24"/>
          <w:szCs w:val="24"/>
        </w:rPr>
        <w:t>Art. 1º</w:t>
      </w:r>
      <w:r w:rsidRPr="00372AEB">
        <w:rPr>
          <w:rFonts w:ascii="Arial" w:hAnsi="Arial" w:cs="Arial"/>
          <w:sz w:val="24"/>
          <w:szCs w:val="24"/>
        </w:rPr>
        <w:t xml:space="preserve"> Fica instituído para os Servidores Públicos Municipais do Poder </w:t>
      </w:r>
      <w:r>
        <w:rPr>
          <w:rFonts w:ascii="Arial" w:hAnsi="Arial" w:cs="Arial"/>
          <w:sz w:val="24"/>
          <w:szCs w:val="24"/>
        </w:rPr>
        <w:t xml:space="preserve">Legislativo </w:t>
      </w:r>
      <w:r w:rsidRPr="00372AEB">
        <w:rPr>
          <w:rFonts w:ascii="Arial" w:hAnsi="Arial" w:cs="Arial"/>
          <w:sz w:val="24"/>
          <w:szCs w:val="24"/>
        </w:rPr>
        <w:t xml:space="preserve">a prorrogação por mais 60 (sessenta) dias da licença maternidade, além do prazo constitucional de 120 (cento e vinte) dias </w:t>
      </w:r>
      <w:r>
        <w:rPr>
          <w:rFonts w:ascii="Arial" w:hAnsi="Arial" w:cs="Arial"/>
          <w:sz w:val="24"/>
          <w:szCs w:val="24"/>
        </w:rPr>
        <w:t>previsto no</w:t>
      </w:r>
      <w:r w:rsidRPr="00372AEB">
        <w:rPr>
          <w:rFonts w:ascii="Arial" w:hAnsi="Arial" w:cs="Arial"/>
          <w:sz w:val="24"/>
          <w:szCs w:val="24"/>
        </w:rPr>
        <w:t xml:space="preserve"> inciso XVIII, do art. 7º da Constituição Federal da República Federativa do Brasil.</w:t>
      </w:r>
    </w:p>
    <w:p w14:paraId="5EF5E984" w14:textId="77777777" w:rsidR="00FC4725" w:rsidRPr="00372AEB" w:rsidRDefault="00FC4725" w:rsidP="00FC4725">
      <w:pPr>
        <w:ind w:left="-993" w:firstLine="993"/>
        <w:jc w:val="both"/>
        <w:rPr>
          <w:rFonts w:ascii="Arial" w:hAnsi="Arial" w:cs="Arial"/>
          <w:sz w:val="24"/>
          <w:szCs w:val="24"/>
        </w:rPr>
      </w:pPr>
      <w:r w:rsidRPr="00372AEB">
        <w:rPr>
          <w:rFonts w:ascii="Arial" w:hAnsi="Arial" w:cs="Arial"/>
          <w:b/>
          <w:sz w:val="24"/>
          <w:szCs w:val="24"/>
        </w:rPr>
        <w:t>Parágrafo Único.</w:t>
      </w:r>
      <w:r w:rsidRPr="00372AEB">
        <w:rPr>
          <w:rFonts w:ascii="Arial" w:hAnsi="Arial" w:cs="Arial"/>
          <w:sz w:val="24"/>
          <w:szCs w:val="24"/>
        </w:rPr>
        <w:t xml:space="preserve"> A prorrogação de que trata o caput deste artigo será concedida imediatamente após a fruição dos 120 (cento e vinte) dias iniciais.</w:t>
      </w:r>
    </w:p>
    <w:p w14:paraId="1B0C648B" w14:textId="77777777" w:rsidR="00FC4725" w:rsidRPr="00372AEB" w:rsidRDefault="00FC4725" w:rsidP="00FC4725">
      <w:pPr>
        <w:ind w:left="-993" w:firstLine="993"/>
        <w:jc w:val="both"/>
        <w:rPr>
          <w:rFonts w:ascii="Arial" w:hAnsi="Arial" w:cs="Arial"/>
          <w:sz w:val="24"/>
          <w:szCs w:val="24"/>
        </w:rPr>
      </w:pPr>
      <w:r w:rsidRPr="00372AEB">
        <w:rPr>
          <w:rFonts w:ascii="Arial" w:hAnsi="Arial" w:cs="Arial"/>
          <w:b/>
          <w:sz w:val="24"/>
          <w:szCs w:val="24"/>
        </w:rPr>
        <w:t>Art. 2º</w:t>
      </w:r>
      <w:r w:rsidRPr="00372AEB">
        <w:rPr>
          <w:rFonts w:ascii="Arial" w:hAnsi="Arial" w:cs="Arial"/>
          <w:sz w:val="24"/>
          <w:szCs w:val="24"/>
        </w:rPr>
        <w:t xml:space="preserve"> A remuneração da licença maternidade dar-se á a seguinte forma:</w:t>
      </w:r>
    </w:p>
    <w:p w14:paraId="4579D813" w14:textId="77777777" w:rsidR="00FC4725" w:rsidRPr="00372AEB" w:rsidRDefault="00FC4725" w:rsidP="00FC4725">
      <w:pPr>
        <w:ind w:left="-993" w:firstLine="993"/>
        <w:jc w:val="both"/>
        <w:rPr>
          <w:rFonts w:ascii="Arial" w:hAnsi="Arial" w:cs="Arial"/>
          <w:sz w:val="24"/>
          <w:szCs w:val="24"/>
        </w:rPr>
      </w:pPr>
      <w:r w:rsidRPr="00372AEB">
        <w:rPr>
          <w:rFonts w:ascii="Arial" w:hAnsi="Arial" w:cs="Arial"/>
          <w:sz w:val="24"/>
          <w:szCs w:val="24"/>
        </w:rPr>
        <w:t>I – nos 120 (cento e vinte) dias iniciais, pelo Regime Próprio da Prev</w:t>
      </w:r>
      <w:r>
        <w:rPr>
          <w:rFonts w:ascii="Arial" w:hAnsi="Arial" w:cs="Arial"/>
          <w:sz w:val="24"/>
          <w:szCs w:val="24"/>
        </w:rPr>
        <w:t>idência Social</w:t>
      </w:r>
      <w:r w:rsidRPr="00372AEB">
        <w:rPr>
          <w:rFonts w:ascii="Arial" w:hAnsi="Arial" w:cs="Arial"/>
          <w:sz w:val="24"/>
          <w:szCs w:val="24"/>
        </w:rPr>
        <w:t xml:space="preserve">; e </w:t>
      </w:r>
    </w:p>
    <w:p w14:paraId="6E6337DA" w14:textId="77777777" w:rsidR="00FC4725" w:rsidRPr="00372AEB" w:rsidRDefault="00FC4725" w:rsidP="00FC4725">
      <w:pPr>
        <w:ind w:left="-993" w:firstLine="993"/>
        <w:jc w:val="both"/>
        <w:rPr>
          <w:rFonts w:ascii="Arial" w:hAnsi="Arial" w:cs="Arial"/>
          <w:sz w:val="24"/>
          <w:szCs w:val="24"/>
        </w:rPr>
      </w:pPr>
      <w:r w:rsidRPr="00372AEB">
        <w:rPr>
          <w:rFonts w:ascii="Arial" w:hAnsi="Arial" w:cs="Arial"/>
          <w:sz w:val="24"/>
          <w:szCs w:val="24"/>
        </w:rPr>
        <w:t>II – nos 60 (sessenta) dias restantes, pelo ente público ao qual o servidor estiver vinculado.</w:t>
      </w:r>
    </w:p>
    <w:p w14:paraId="6F629610" w14:textId="77777777" w:rsidR="00FC4725" w:rsidRPr="00372AEB" w:rsidRDefault="00FC4725" w:rsidP="00FC4725">
      <w:pPr>
        <w:ind w:left="-993" w:firstLine="993"/>
        <w:jc w:val="both"/>
        <w:rPr>
          <w:rFonts w:ascii="Arial" w:hAnsi="Arial" w:cs="Arial"/>
          <w:sz w:val="24"/>
          <w:szCs w:val="24"/>
        </w:rPr>
      </w:pPr>
      <w:r w:rsidRPr="00372AEB">
        <w:rPr>
          <w:rFonts w:ascii="Arial" w:hAnsi="Arial" w:cs="Arial"/>
          <w:b/>
          <w:sz w:val="24"/>
          <w:szCs w:val="24"/>
        </w:rPr>
        <w:t>Parágrafo Único.</w:t>
      </w:r>
      <w:r w:rsidRPr="00372AEB">
        <w:rPr>
          <w:rFonts w:ascii="Arial" w:hAnsi="Arial" w:cs="Arial"/>
          <w:sz w:val="24"/>
          <w:szCs w:val="24"/>
        </w:rPr>
        <w:t xml:space="preserve"> A remuneração do período de prorrogação da licença maternidade será equivalente ao salário-maternidade, inclusive no que concerne ás parcelas que compõem.</w:t>
      </w:r>
    </w:p>
    <w:p w14:paraId="3423C4FF" w14:textId="77777777" w:rsidR="00FC4725" w:rsidRPr="00372AEB" w:rsidRDefault="00FC4725" w:rsidP="00FC4725">
      <w:pPr>
        <w:ind w:left="-993" w:firstLine="993"/>
        <w:jc w:val="both"/>
        <w:rPr>
          <w:rFonts w:ascii="Arial" w:hAnsi="Arial" w:cs="Arial"/>
          <w:sz w:val="24"/>
          <w:szCs w:val="24"/>
        </w:rPr>
      </w:pPr>
      <w:r w:rsidRPr="00372AEB">
        <w:rPr>
          <w:rFonts w:ascii="Arial" w:hAnsi="Arial" w:cs="Arial"/>
          <w:b/>
          <w:sz w:val="24"/>
          <w:szCs w:val="24"/>
        </w:rPr>
        <w:t>Art. 3º</w:t>
      </w:r>
      <w:r w:rsidRPr="00372AEB">
        <w:rPr>
          <w:rFonts w:ascii="Arial" w:hAnsi="Arial" w:cs="Arial"/>
          <w:sz w:val="24"/>
          <w:szCs w:val="24"/>
        </w:rPr>
        <w:t xml:space="preserve"> Durante todo período da licença maternidade o servidor não poderá exercer qualquer atividade remunerada e a criança não poderá ser mantida em creche ou instituição similar.</w:t>
      </w:r>
    </w:p>
    <w:p w14:paraId="5B4934BD" w14:textId="77777777" w:rsidR="00FC4725" w:rsidRPr="00372AEB" w:rsidRDefault="00FC4725" w:rsidP="00FC4725">
      <w:pPr>
        <w:ind w:left="-993" w:firstLine="993"/>
        <w:jc w:val="both"/>
        <w:rPr>
          <w:rFonts w:ascii="Arial" w:hAnsi="Arial" w:cs="Arial"/>
          <w:sz w:val="24"/>
          <w:szCs w:val="24"/>
        </w:rPr>
      </w:pPr>
      <w:r w:rsidRPr="00372AEB">
        <w:rPr>
          <w:rFonts w:ascii="Arial" w:hAnsi="Arial" w:cs="Arial"/>
          <w:b/>
          <w:sz w:val="24"/>
          <w:szCs w:val="24"/>
        </w:rPr>
        <w:t>Parágrafo Único.</w:t>
      </w:r>
      <w:r w:rsidRPr="00372AEB">
        <w:rPr>
          <w:rFonts w:ascii="Arial" w:hAnsi="Arial" w:cs="Arial"/>
          <w:sz w:val="24"/>
          <w:szCs w:val="24"/>
        </w:rPr>
        <w:t xml:space="preserve"> Em caso de descumprimento do disposto no caput deste artigo, a beneficiária perderá o direito </w:t>
      </w:r>
      <w:proofErr w:type="spellStart"/>
      <w:r w:rsidRPr="00372AEB">
        <w:rPr>
          <w:rFonts w:ascii="Arial" w:hAnsi="Arial" w:cs="Arial"/>
          <w:sz w:val="24"/>
          <w:szCs w:val="24"/>
        </w:rPr>
        <w:t>á</w:t>
      </w:r>
      <w:proofErr w:type="spellEnd"/>
      <w:r w:rsidRPr="00372AEB">
        <w:rPr>
          <w:rFonts w:ascii="Arial" w:hAnsi="Arial" w:cs="Arial"/>
          <w:sz w:val="24"/>
          <w:szCs w:val="24"/>
        </w:rPr>
        <w:t xml:space="preserve"> prorrogação e deverá ser apurada a sua responsabilidade</w:t>
      </w:r>
      <w:r>
        <w:rPr>
          <w:rFonts w:ascii="Arial" w:hAnsi="Arial" w:cs="Arial"/>
          <w:sz w:val="24"/>
          <w:szCs w:val="24"/>
        </w:rPr>
        <w:t>.</w:t>
      </w:r>
      <w:r w:rsidRPr="00372AEB">
        <w:rPr>
          <w:rFonts w:ascii="Arial" w:hAnsi="Arial" w:cs="Arial"/>
          <w:sz w:val="24"/>
          <w:szCs w:val="24"/>
        </w:rPr>
        <w:t xml:space="preserve"> </w:t>
      </w:r>
    </w:p>
    <w:p w14:paraId="42AC3726" w14:textId="77777777" w:rsidR="00FC4725" w:rsidRDefault="00FC4725" w:rsidP="00FC4725">
      <w:pPr>
        <w:ind w:left="-993" w:firstLine="993"/>
        <w:jc w:val="both"/>
        <w:rPr>
          <w:rFonts w:ascii="Arial" w:hAnsi="Arial" w:cs="Arial"/>
          <w:b/>
          <w:sz w:val="24"/>
          <w:szCs w:val="24"/>
        </w:rPr>
      </w:pPr>
    </w:p>
    <w:p w14:paraId="37D7BF4E" w14:textId="77777777" w:rsidR="00FC4725" w:rsidRDefault="00FC4725" w:rsidP="00FC4725">
      <w:pPr>
        <w:ind w:left="-993" w:firstLine="993"/>
        <w:jc w:val="both"/>
        <w:rPr>
          <w:rFonts w:ascii="Arial" w:hAnsi="Arial" w:cs="Arial"/>
          <w:b/>
          <w:sz w:val="24"/>
          <w:szCs w:val="24"/>
        </w:rPr>
      </w:pPr>
    </w:p>
    <w:p w14:paraId="373DFBE7" w14:textId="77777777" w:rsidR="00FC4725" w:rsidRDefault="00FC4725" w:rsidP="00FC4725">
      <w:pPr>
        <w:ind w:left="-993" w:firstLine="993"/>
        <w:jc w:val="both"/>
        <w:rPr>
          <w:rFonts w:ascii="Arial" w:hAnsi="Arial" w:cs="Arial"/>
          <w:b/>
          <w:sz w:val="24"/>
          <w:szCs w:val="24"/>
        </w:rPr>
      </w:pPr>
    </w:p>
    <w:p w14:paraId="6C2847DF" w14:textId="77777777" w:rsidR="00FC4725" w:rsidRDefault="00FC4725" w:rsidP="00FC4725">
      <w:pPr>
        <w:ind w:left="-993" w:firstLine="993"/>
        <w:jc w:val="both"/>
        <w:rPr>
          <w:rFonts w:ascii="Arial" w:hAnsi="Arial" w:cs="Arial"/>
          <w:b/>
          <w:sz w:val="24"/>
          <w:szCs w:val="24"/>
        </w:rPr>
      </w:pPr>
    </w:p>
    <w:p w14:paraId="00126B67" w14:textId="77777777" w:rsidR="00FC4725" w:rsidRDefault="00FC4725" w:rsidP="00FC4725">
      <w:pPr>
        <w:ind w:left="-993" w:firstLine="993"/>
        <w:jc w:val="both"/>
        <w:rPr>
          <w:rFonts w:ascii="Arial" w:hAnsi="Arial" w:cs="Arial"/>
          <w:b/>
          <w:sz w:val="24"/>
          <w:szCs w:val="24"/>
        </w:rPr>
      </w:pPr>
    </w:p>
    <w:p w14:paraId="22792927" w14:textId="605A3790" w:rsidR="00FC4725" w:rsidRPr="00372AEB" w:rsidRDefault="00FC4725" w:rsidP="00FC4725">
      <w:pPr>
        <w:ind w:left="-993" w:firstLine="993"/>
        <w:jc w:val="both"/>
        <w:rPr>
          <w:rFonts w:ascii="Arial" w:hAnsi="Arial" w:cs="Arial"/>
          <w:sz w:val="24"/>
          <w:szCs w:val="24"/>
        </w:rPr>
      </w:pPr>
      <w:r w:rsidRPr="00372AEB">
        <w:rPr>
          <w:rFonts w:ascii="Arial" w:hAnsi="Arial" w:cs="Arial"/>
          <w:b/>
          <w:sz w:val="24"/>
          <w:szCs w:val="24"/>
        </w:rPr>
        <w:t>Art. 4º</w:t>
      </w:r>
      <w:r w:rsidRPr="00372AEB">
        <w:rPr>
          <w:rFonts w:ascii="Arial" w:hAnsi="Arial" w:cs="Arial"/>
          <w:sz w:val="24"/>
          <w:szCs w:val="24"/>
        </w:rPr>
        <w:t xml:space="preserve"> Os servidores que na data da publicação desta lei estiverem em gozo da licença maternidade farão jus ao acréscimo de 60 (sessenta) dias, contados a partir do primeiro dia subsequente ao término do período inicial de 120 (cento e vinte) dias.</w:t>
      </w:r>
    </w:p>
    <w:p w14:paraId="1D2C85A0" w14:textId="77777777" w:rsidR="00FC4725" w:rsidRPr="00372AEB" w:rsidRDefault="00FC4725" w:rsidP="00FC4725">
      <w:pPr>
        <w:ind w:left="-993" w:firstLine="993"/>
        <w:jc w:val="both"/>
        <w:rPr>
          <w:rFonts w:ascii="Arial" w:hAnsi="Arial" w:cs="Arial"/>
          <w:sz w:val="24"/>
          <w:szCs w:val="24"/>
        </w:rPr>
      </w:pPr>
      <w:r w:rsidRPr="00372AEB">
        <w:rPr>
          <w:rFonts w:ascii="Arial" w:hAnsi="Arial" w:cs="Arial"/>
          <w:b/>
          <w:sz w:val="24"/>
          <w:szCs w:val="24"/>
        </w:rPr>
        <w:t>Art. 5º</w:t>
      </w:r>
      <w:r w:rsidRPr="00372AEB">
        <w:rPr>
          <w:rFonts w:ascii="Arial" w:hAnsi="Arial" w:cs="Arial"/>
          <w:sz w:val="24"/>
          <w:szCs w:val="24"/>
        </w:rPr>
        <w:t xml:space="preserve"> As despesas decorrentes da execução da presente lei correrão por conta de dotação orçamentário própria, suplementada se necessário </w:t>
      </w:r>
    </w:p>
    <w:p w14:paraId="500F1767" w14:textId="77777777" w:rsidR="00FC4725" w:rsidRDefault="00FC4725" w:rsidP="00FC4725">
      <w:pPr>
        <w:ind w:left="-993" w:firstLine="993"/>
        <w:jc w:val="both"/>
        <w:rPr>
          <w:rFonts w:ascii="Arial" w:hAnsi="Arial" w:cs="Arial"/>
          <w:sz w:val="24"/>
          <w:szCs w:val="24"/>
        </w:rPr>
      </w:pPr>
      <w:r w:rsidRPr="00372AEB">
        <w:rPr>
          <w:rFonts w:ascii="Arial" w:hAnsi="Arial" w:cs="Arial"/>
          <w:b/>
          <w:sz w:val="24"/>
          <w:szCs w:val="24"/>
        </w:rPr>
        <w:t>Art. 6º</w:t>
      </w:r>
      <w:r w:rsidRPr="00372AEB">
        <w:rPr>
          <w:rFonts w:ascii="Arial" w:hAnsi="Arial" w:cs="Arial"/>
          <w:sz w:val="24"/>
          <w:szCs w:val="24"/>
        </w:rPr>
        <w:t xml:space="preserve"> Esta Lei entra em vigor na data da sua publicação.</w:t>
      </w:r>
    </w:p>
    <w:p w14:paraId="6E01A0CF" w14:textId="77777777" w:rsidR="00FC4725" w:rsidRDefault="00FC4725" w:rsidP="00FC4725">
      <w:pPr>
        <w:ind w:left="-993" w:firstLine="993"/>
        <w:jc w:val="both"/>
        <w:rPr>
          <w:rFonts w:ascii="Arial" w:hAnsi="Arial" w:cs="Arial"/>
          <w:sz w:val="24"/>
          <w:szCs w:val="24"/>
        </w:rPr>
      </w:pPr>
    </w:p>
    <w:p w14:paraId="4F830F99" w14:textId="77777777" w:rsidR="00FC4725" w:rsidRPr="00372AEB" w:rsidRDefault="00FC4725" w:rsidP="00FC4725">
      <w:pPr>
        <w:ind w:left="-993" w:firstLine="993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Mariápolis</w:t>
      </w:r>
      <w:proofErr w:type="spellEnd"/>
      <w:r>
        <w:rPr>
          <w:rFonts w:ascii="Arial" w:hAnsi="Arial" w:cs="Arial"/>
          <w:sz w:val="24"/>
          <w:szCs w:val="24"/>
        </w:rPr>
        <w:t xml:space="preserve">, 06 de </w:t>
      </w:r>
      <w:proofErr w:type="spellStart"/>
      <w:r>
        <w:rPr>
          <w:rFonts w:ascii="Arial" w:hAnsi="Arial" w:cs="Arial"/>
          <w:sz w:val="24"/>
          <w:szCs w:val="24"/>
        </w:rPr>
        <w:t>setermbro</w:t>
      </w:r>
      <w:proofErr w:type="spellEnd"/>
      <w:r>
        <w:rPr>
          <w:rFonts w:ascii="Arial" w:hAnsi="Arial" w:cs="Arial"/>
          <w:sz w:val="24"/>
          <w:szCs w:val="24"/>
        </w:rPr>
        <w:t xml:space="preserve"> de 2023.</w:t>
      </w:r>
    </w:p>
    <w:p w14:paraId="71FA37B9" w14:textId="77777777" w:rsidR="00FC4725" w:rsidRPr="001F09C7" w:rsidRDefault="00FC4725" w:rsidP="00FC472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  <w:b/>
        </w:rPr>
      </w:pPr>
    </w:p>
    <w:p w14:paraId="27389790" w14:textId="77777777" w:rsidR="00FC4725" w:rsidRPr="005B14C6" w:rsidRDefault="00FC4725" w:rsidP="00FC472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14:paraId="411B43C2" w14:textId="77777777" w:rsidR="00FC4725" w:rsidRPr="005B14C6" w:rsidRDefault="00FC4725" w:rsidP="00FC472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5B14C6">
        <w:rPr>
          <w:rFonts w:ascii="Arial" w:hAnsi="Arial" w:cs="Arial"/>
          <w:b/>
          <w:sz w:val="24"/>
          <w:szCs w:val="24"/>
        </w:rPr>
        <w:t>CARLOS PEREIRA AMORIM</w:t>
      </w:r>
    </w:p>
    <w:p w14:paraId="4E033827" w14:textId="77777777" w:rsidR="00FC4725" w:rsidRPr="005B14C6" w:rsidRDefault="00FC4725" w:rsidP="00FC472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sz w:val="24"/>
          <w:szCs w:val="24"/>
        </w:rPr>
      </w:pPr>
      <w:r w:rsidRPr="005B14C6">
        <w:rPr>
          <w:rFonts w:ascii="Arial" w:hAnsi="Arial" w:cs="Arial"/>
          <w:sz w:val="24"/>
          <w:szCs w:val="24"/>
        </w:rPr>
        <w:t>Presidente</w:t>
      </w:r>
    </w:p>
    <w:p w14:paraId="6C8DFF5D" w14:textId="77777777" w:rsidR="00FC4725" w:rsidRPr="005B14C6" w:rsidRDefault="00FC4725" w:rsidP="00FC472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sz w:val="24"/>
          <w:szCs w:val="24"/>
        </w:rPr>
      </w:pPr>
    </w:p>
    <w:p w14:paraId="1E8A92C4" w14:textId="77777777" w:rsidR="00FC4725" w:rsidRPr="005B14C6" w:rsidRDefault="00FC4725" w:rsidP="00FC4725">
      <w:pPr>
        <w:pStyle w:val="Corpodetexto"/>
        <w:jc w:val="center"/>
        <w:rPr>
          <w:rFonts w:ascii="Arial" w:hAnsi="Arial" w:cs="Arial"/>
          <w:b/>
        </w:rPr>
      </w:pPr>
      <w:r w:rsidRPr="005B14C6">
        <w:rPr>
          <w:rFonts w:ascii="Arial" w:hAnsi="Arial" w:cs="Arial"/>
          <w:b/>
        </w:rPr>
        <w:t xml:space="preserve">FERNANDO ROMBALDI BESERRA </w:t>
      </w:r>
    </w:p>
    <w:p w14:paraId="452D25F8" w14:textId="77777777" w:rsidR="00FC4725" w:rsidRPr="005B14C6" w:rsidRDefault="00FC4725" w:rsidP="00FC4725">
      <w:pPr>
        <w:pStyle w:val="Corpodetexto"/>
        <w:jc w:val="center"/>
        <w:rPr>
          <w:rFonts w:ascii="Arial" w:hAnsi="Arial" w:cs="Arial"/>
          <w:b/>
        </w:rPr>
      </w:pPr>
      <w:r w:rsidRPr="005B14C6">
        <w:rPr>
          <w:rFonts w:ascii="Arial" w:hAnsi="Arial" w:cs="Arial"/>
        </w:rPr>
        <w:t>1º Secretário</w:t>
      </w:r>
    </w:p>
    <w:p w14:paraId="701680D8" w14:textId="77777777" w:rsidR="00FC4725" w:rsidRDefault="00FC4725" w:rsidP="00FC4725">
      <w:pPr>
        <w:pStyle w:val="Corpodetexto"/>
        <w:jc w:val="center"/>
        <w:rPr>
          <w:rFonts w:ascii="Arial" w:hAnsi="Arial" w:cs="Arial"/>
          <w:b/>
        </w:rPr>
      </w:pPr>
    </w:p>
    <w:p w14:paraId="2A59D1EF" w14:textId="77777777" w:rsidR="00FC4725" w:rsidRPr="005B14C6" w:rsidRDefault="00FC4725" w:rsidP="00FC4725">
      <w:pPr>
        <w:pStyle w:val="Corpodetexto"/>
        <w:jc w:val="center"/>
        <w:rPr>
          <w:rFonts w:ascii="Arial" w:hAnsi="Arial" w:cs="Arial"/>
          <w:b/>
        </w:rPr>
      </w:pPr>
    </w:p>
    <w:p w14:paraId="52D79437" w14:textId="77777777" w:rsidR="00FC4725" w:rsidRPr="005B14C6" w:rsidRDefault="00FC4725" w:rsidP="00FC4725">
      <w:pPr>
        <w:pStyle w:val="Corpodetexto"/>
        <w:jc w:val="center"/>
        <w:rPr>
          <w:rFonts w:ascii="Arial" w:hAnsi="Arial" w:cs="Arial"/>
          <w:b/>
        </w:rPr>
      </w:pPr>
      <w:r w:rsidRPr="005B14C6">
        <w:rPr>
          <w:rFonts w:ascii="Arial" w:hAnsi="Arial" w:cs="Arial"/>
          <w:b/>
          <w:lang w:val="es-ES_tradnl"/>
        </w:rPr>
        <w:t>CLEBER JULIANO DE OLIVERIA</w:t>
      </w:r>
    </w:p>
    <w:p w14:paraId="335DEC61" w14:textId="77777777" w:rsidR="00FC4725" w:rsidRPr="005B14C6" w:rsidRDefault="00FC4725" w:rsidP="00FC4725">
      <w:pPr>
        <w:pStyle w:val="Corpodetexto"/>
        <w:jc w:val="center"/>
        <w:rPr>
          <w:rFonts w:ascii="Arial" w:hAnsi="Arial" w:cs="Arial"/>
          <w:b/>
        </w:rPr>
      </w:pPr>
      <w:r w:rsidRPr="005B14C6">
        <w:rPr>
          <w:rFonts w:ascii="Arial" w:hAnsi="Arial" w:cs="Arial"/>
        </w:rPr>
        <w:t>2º Secretário</w:t>
      </w:r>
    </w:p>
    <w:p w14:paraId="35421C62" w14:textId="77777777" w:rsidR="00FC4725" w:rsidRPr="005B14C6" w:rsidRDefault="00FC4725" w:rsidP="00FC472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sz w:val="24"/>
          <w:szCs w:val="24"/>
        </w:rPr>
      </w:pPr>
    </w:p>
    <w:p w14:paraId="44479898" w14:textId="77777777" w:rsidR="00FC4725" w:rsidRPr="005B14C6" w:rsidRDefault="00FC4725" w:rsidP="00FC4725">
      <w:pPr>
        <w:jc w:val="both"/>
        <w:rPr>
          <w:rFonts w:ascii="Arial" w:hAnsi="Arial" w:cs="Arial"/>
          <w:sz w:val="24"/>
          <w:szCs w:val="24"/>
        </w:rPr>
      </w:pPr>
    </w:p>
    <w:p w14:paraId="103F3B50" w14:textId="77777777" w:rsidR="00313E67" w:rsidRDefault="00313E67"/>
    <w:sectPr w:rsidR="00313E67" w:rsidSect="00474D70">
      <w:pgSz w:w="11906" w:h="16838"/>
      <w:pgMar w:top="851" w:right="1134" w:bottom="851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1E3"/>
    <w:rsid w:val="00313E67"/>
    <w:rsid w:val="00D211E3"/>
    <w:rsid w:val="00F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0E09D"/>
  <w15:chartTrackingRefBased/>
  <w15:docId w15:val="{103056FB-293C-45B9-B8F2-D4628CE8D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25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C472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FC472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2023-09-05T18:02:00Z</dcterms:created>
  <dcterms:modified xsi:type="dcterms:W3CDTF">2023-09-05T18:03:00Z</dcterms:modified>
</cp:coreProperties>
</file>