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90B65" w14:textId="77777777" w:rsidR="00191586" w:rsidRDefault="00191586" w:rsidP="00191586">
      <w:pPr>
        <w:jc w:val="center"/>
        <w:rPr>
          <w:rFonts w:ascii="Times New Roman" w:hAnsi="Times New Roman" w:cs="Times New Roman"/>
          <w:b/>
          <w:bCs/>
        </w:rPr>
      </w:pPr>
    </w:p>
    <w:p w14:paraId="3A9138ED" w14:textId="77777777" w:rsidR="00191586" w:rsidRDefault="00191586" w:rsidP="00191586">
      <w:pPr>
        <w:jc w:val="center"/>
        <w:rPr>
          <w:rFonts w:ascii="Times New Roman" w:hAnsi="Times New Roman" w:cs="Times New Roman"/>
          <w:b/>
          <w:bCs/>
        </w:rPr>
      </w:pPr>
    </w:p>
    <w:p w14:paraId="25BC550A" w14:textId="77777777" w:rsidR="00191586" w:rsidRDefault="00191586" w:rsidP="00191586">
      <w:pPr>
        <w:jc w:val="center"/>
        <w:rPr>
          <w:rFonts w:ascii="Times New Roman" w:hAnsi="Times New Roman" w:cs="Times New Roman"/>
          <w:b/>
          <w:bCs/>
        </w:rPr>
      </w:pPr>
    </w:p>
    <w:p w14:paraId="256A99CE" w14:textId="77777777" w:rsidR="00191586" w:rsidRDefault="00191586" w:rsidP="00191586">
      <w:pPr>
        <w:jc w:val="center"/>
        <w:rPr>
          <w:rFonts w:ascii="Times New Roman" w:hAnsi="Times New Roman" w:cs="Times New Roman"/>
          <w:b/>
          <w:bCs/>
        </w:rPr>
      </w:pPr>
    </w:p>
    <w:p w14:paraId="0BFE756C" w14:textId="16D1F5F8" w:rsidR="00191586" w:rsidRPr="00E637AF" w:rsidRDefault="00191586" w:rsidP="00191586">
      <w:pPr>
        <w:jc w:val="center"/>
        <w:rPr>
          <w:rFonts w:ascii="Times New Roman" w:hAnsi="Times New Roman" w:cs="Times New Roman"/>
          <w:b/>
          <w:bCs/>
        </w:rPr>
      </w:pPr>
      <w:r w:rsidRPr="00E637AF">
        <w:rPr>
          <w:rFonts w:ascii="Times New Roman" w:hAnsi="Times New Roman" w:cs="Times New Roman"/>
          <w:b/>
          <w:bCs/>
        </w:rPr>
        <w:t>INDICAÇÃO Nº</w:t>
      </w:r>
      <w:r>
        <w:rPr>
          <w:rFonts w:ascii="Times New Roman" w:hAnsi="Times New Roman" w:cs="Times New Roman"/>
          <w:b/>
          <w:bCs/>
        </w:rPr>
        <w:t>54</w:t>
      </w:r>
      <w:r>
        <w:rPr>
          <w:rFonts w:ascii="Times New Roman" w:hAnsi="Times New Roman" w:cs="Times New Roman"/>
          <w:b/>
          <w:bCs/>
        </w:rPr>
        <w:t xml:space="preserve"> /2023</w:t>
      </w:r>
    </w:p>
    <w:p w14:paraId="3BEB6249" w14:textId="77777777" w:rsidR="00191586" w:rsidRPr="00E637AF" w:rsidRDefault="00191586" w:rsidP="00191586">
      <w:pPr>
        <w:rPr>
          <w:rFonts w:ascii="Times New Roman" w:hAnsi="Times New Roman" w:cs="Times New Roman"/>
        </w:rPr>
      </w:pPr>
    </w:p>
    <w:p w14:paraId="5026713F" w14:textId="77777777" w:rsidR="00191586" w:rsidRDefault="00191586" w:rsidP="00191586">
      <w:pPr>
        <w:spacing w:before="240" w:line="240" w:lineRule="auto"/>
        <w:ind w:left="2124"/>
        <w:jc w:val="both"/>
        <w:rPr>
          <w:rFonts w:ascii="Times New Roman" w:hAnsi="Times New Roman" w:cs="Times New Roman"/>
        </w:rPr>
      </w:pPr>
      <w:r w:rsidRPr="00E637AF">
        <w:rPr>
          <w:rFonts w:ascii="Times New Roman" w:hAnsi="Times New Roman" w:cs="Times New Roman"/>
        </w:rPr>
        <w:t xml:space="preserve">Fernando Rombaldi Beserra, Vereador da Câmara Municipal de Mariápolis, usando de suas atribuições que lhes são conferidas por Lei, </w:t>
      </w:r>
      <w:r>
        <w:rPr>
          <w:rFonts w:ascii="Times New Roman" w:hAnsi="Times New Roman" w:cs="Times New Roman"/>
        </w:rPr>
        <w:t xml:space="preserve">indica </w:t>
      </w:r>
      <w:r w:rsidRPr="00E637AF">
        <w:rPr>
          <w:rFonts w:ascii="Times New Roman" w:hAnsi="Times New Roman" w:cs="Times New Roman"/>
        </w:rPr>
        <w:t>a Vossa Excelência, na forma regimental,</w:t>
      </w:r>
      <w:r>
        <w:rPr>
          <w:rFonts w:ascii="Times New Roman" w:hAnsi="Times New Roman" w:cs="Times New Roman"/>
        </w:rPr>
        <w:t xml:space="preserve"> </w:t>
      </w:r>
      <w:r w:rsidRPr="000E5DB4">
        <w:rPr>
          <w:rFonts w:ascii="Times New Roman" w:hAnsi="Times New Roman" w:cs="Times New Roman"/>
        </w:rPr>
        <w:t>para que seja encaminhada ao Excelentíssimo Senhor Prefeito</w:t>
      </w:r>
      <w:r>
        <w:rPr>
          <w:rFonts w:ascii="Times New Roman" w:hAnsi="Times New Roman" w:cs="Times New Roman"/>
        </w:rPr>
        <w:t xml:space="preserve"> e setores competentes</w:t>
      </w:r>
      <w:r w:rsidRPr="000E5D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solicitando</w:t>
      </w:r>
      <w:r w:rsidRPr="00E637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que seja feita a adesão do Município de Mariapolis ao </w:t>
      </w:r>
      <w:r w:rsidRPr="00661AD9">
        <w:rPr>
          <w:rFonts w:ascii="Times New Roman" w:hAnsi="Times New Roman" w:cs="Times New Roman"/>
        </w:rPr>
        <w:t>Termo de Convênio do Cejusc Saúde</w:t>
      </w:r>
      <w:r>
        <w:rPr>
          <w:rFonts w:ascii="Times New Roman" w:hAnsi="Times New Roman" w:cs="Times New Roman"/>
        </w:rPr>
        <w:t>.</w:t>
      </w:r>
    </w:p>
    <w:p w14:paraId="6DD358D9" w14:textId="77777777" w:rsidR="00191586" w:rsidRDefault="00191586" w:rsidP="00191586">
      <w:pPr>
        <w:spacing w:before="240" w:line="360" w:lineRule="auto"/>
        <w:ind w:firstLine="709"/>
        <w:jc w:val="both"/>
        <w:rPr>
          <w:rFonts w:ascii="Times New Roman" w:hAnsi="Times New Roman" w:cs="Times New Roman"/>
        </w:rPr>
      </w:pPr>
      <w:r w:rsidRPr="00E637AF">
        <w:rPr>
          <w:rFonts w:ascii="Times New Roman" w:hAnsi="Times New Roman" w:cs="Times New Roman"/>
        </w:rPr>
        <w:t>Justificativa:</w:t>
      </w:r>
    </w:p>
    <w:p w14:paraId="60046A4D" w14:textId="77777777" w:rsidR="00191586" w:rsidRPr="00661AD9" w:rsidRDefault="00191586" w:rsidP="00191586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proposta desta indicação é para que seja analisada e efetuada a adesão do nosso município no s</w:t>
      </w:r>
      <w:r w:rsidRPr="00661AD9">
        <w:rPr>
          <w:rFonts w:ascii="Times New Roman" w:hAnsi="Times New Roman" w:cs="Times New Roman"/>
        </w:rPr>
        <w:t>istema inédito no país para solucionar demandas e evitar a judicialização da saúde</w:t>
      </w:r>
      <w:r>
        <w:rPr>
          <w:rFonts w:ascii="Times New Roman" w:hAnsi="Times New Roman" w:cs="Times New Roman"/>
        </w:rPr>
        <w:t xml:space="preserve"> quanto ao </w:t>
      </w:r>
      <w:r w:rsidRPr="00661AD9">
        <w:rPr>
          <w:rFonts w:ascii="Times New Roman" w:hAnsi="Times New Roman" w:cs="Times New Roman"/>
        </w:rPr>
        <w:t>Fornecimento de Medicamentos</w:t>
      </w:r>
      <w:r>
        <w:rPr>
          <w:rFonts w:ascii="Times New Roman" w:hAnsi="Times New Roman" w:cs="Times New Roman"/>
        </w:rPr>
        <w:t>.</w:t>
      </w:r>
    </w:p>
    <w:p w14:paraId="246EF45A" w14:textId="77777777" w:rsidR="00191586" w:rsidRPr="00661AD9" w:rsidRDefault="00191586" w:rsidP="00191586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Tal proposta visa facilitar o acesso ao medicamento quando a s</w:t>
      </w:r>
      <w:r w:rsidRPr="00661AD9">
        <w:rPr>
          <w:rFonts w:ascii="Times New Roman" w:hAnsi="Times New Roman" w:cs="Times New Roman"/>
        </w:rPr>
        <w:t>olicitação de fornecimento de remédios previstos na lista do SUS nos casos em que o pedido foi feito diretamente nas unidades do governo (</w:t>
      </w:r>
      <w:r>
        <w:rPr>
          <w:rFonts w:ascii="Times New Roman" w:hAnsi="Times New Roman" w:cs="Times New Roman"/>
        </w:rPr>
        <w:t>f</w:t>
      </w:r>
      <w:r w:rsidRPr="00661AD9">
        <w:rPr>
          <w:rFonts w:ascii="Times New Roman" w:hAnsi="Times New Roman" w:cs="Times New Roman"/>
        </w:rPr>
        <w:t xml:space="preserve">ederal, </w:t>
      </w:r>
      <w:r>
        <w:rPr>
          <w:rFonts w:ascii="Times New Roman" w:hAnsi="Times New Roman" w:cs="Times New Roman"/>
        </w:rPr>
        <w:t>e</w:t>
      </w:r>
      <w:r w:rsidRPr="00661AD9">
        <w:rPr>
          <w:rFonts w:ascii="Times New Roman" w:hAnsi="Times New Roman" w:cs="Times New Roman"/>
        </w:rPr>
        <w:t xml:space="preserve">stadual ou </w:t>
      </w:r>
      <w:r>
        <w:rPr>
          <w:rFonts w:ascii="Times New Roman" w:hAnsi="Times New Roman" w:cs="Times New Roman"/>
        </w:rPr>
        <w:t>m</w:t>
      </w:r>
      <w:r w:rsidRPr="00661AD9">
        <w:rPr>
          <w:rFonts w:ascii="Times New Roman" w:hAnsi="Times New Roman" w:cs="Times New Roman"/>
        </w:rPr>
        <w:t>unicipal), mas não foi atendido por o medicamento estar em falta no posto, não ter a quantidade prescrita ou qualquer outro motivo.</w:t>
      </w:r>
      <w:r>
        <w:rPr>
          <w:rFonts w:ascii="Times New Roman" w:hAnsi="Times New Roman" w:cs="Times New Roman"/>
        </w:rPr>
        <w:t xml:space="preserve"> </w:t>
      </w:r>
      <w:r w:rsidRPr="00661AD9">
        <w:rPr>
          <w:rFonts w:ascii="Times New Roman" w:hAnsi="Times New Roman" w:cs="Times New Roman"/>
        </w:rPr>
        <w:t>Caso o fornecimento do medicamento seja de responsabilidade Municipal, somente serão analisados pedidos das prefeituras que aderiram ao Termo de Convênio do</w:t>
      </w:r>
      <w:r>
        <w:rPr>
          <w:rFonts w:ascii="Times New Roman" w:hAnsi="Times New Roman" w:cs="Times New Roman"/>
        </w:rPr>
        <w:t xml:space="preserve">s </w:t>
      </w:r>
      <w:r w:rsidRPr="00263E38">
        <w:rPr>
          <w:rFonts w:ascii="Times New Roman" w:hAnsi="Times New Roman" w:cs="Times New Roman"/>
        </w:rPr>
        <w:t>Centros Judiciários de Solução de Conflitos e Cidadania</w:t>
      </w:r>
      <w:r>
        <w:rPr>
          <w:rFonts w:ascii="Times New Roman" w:hAnsi="Times New Roman" w:cs="Times New Roman"/>
        </w:rPr>
        <w:t xml:space="preserve"> </w:t>
      </w:r>
      <w:r w:rsidRPr="00661A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(Cejusc</w:t>
      </w:r>
      <w:r w:rsidRPr="00661AD9">
        <w:rPr>
          <w:rFonts w:ascii="Times New Roman" w:hAnsi="Times New Roman" w:cs="Times New Roman"/>
        </w:rPr>
        <w:t xml:space="preserve"> Saúde</w:t>
      </w:r>
      <w:r>
        <w:rPr>
          <w:rFonts w:ascii="Times New Roman" w:hAnsi="Times New Roman" w:cs="Times New Roman"/>
        </w:rPr>
        <w:t xml:space="preserve"> em anexo), daí a necessidade de os setores competentes analisarem e realizarem a adesão do nosso município.</w:t>
      </w:r>
    </w:p>
    <w:p w14:paraId="4FA0D525" w14:textId="77777777" w:rsidR="00191586" w:rsidRDefault="00191586" w:rsidP="00191586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</w:t>
      </w:r>
      <w:r w:rsidRPr="00661AD9">
        <w:rPr>
          <w:rFonts w:ascii="Times New Roman" w:hAnsi="Times New Roman" w:cs="Times New Roman"/>
        </w:rPr>
        <w:t xml:space="preserve">onvênio </w:t>
      </w:r>
      <w:r>
        <w:rPr>
          <w:rFonts w:ascii="Times New Roman" w:hAnsi="Times New Roman" w:cs="Times New Roman"/>
        </w:rPr>
        <w:t xml:space="preserve">é celebrado </w:t>
      </w:r>
      <w:r w:rsidRPr="00661AD9">
        <w:rPr>
          <w:rFonts w:ascii="Times New Roman" w:hAnsi="Times New Roman" w:cs="Times New Roman"/>
        </w:rPr>
        <w:t>entre Justiça Estadual de São Paulo, Justiça Federal, Ministério da Saúde, Governo do Estado, Prefeitura de São Paulo, Conselho de Secretarias Municipais de Saúde (Cosems-SP), Ministério Público e Defensoria Pública.</w:t>
      </w:r>
    </w:p>
    <w:p w14:paraId="681DCBF9" w14:textId="77777777" w:rsidR="00191586" w:rsidRDefault="00191586" w:rsidP="00191586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site </w:t>
      </w:r>
      <w:hyperlink r:id="rId4" w:history="1">
        <w:r w:rsidRPr="007314E2">
          <w:rPr>
            <w:rStyle w:val="Hyperlink"/>
            <w:rFonts w:ascii="Times New Roman" w:hAnsi="Times New Roman" w:cs="Times New Roman"/>
          </w:rPr>
          <w:t>https://www.tjsp.jus.br/CejuscSaude</w:t>
        </w:r>
      </w:hyperlink>
      <w:r>
        <w:rPr>
          <w:rFonts w:ascii="Times New Roman" w:hAnsi="Times New Roman" w:cs="Times New Roman"/>
        </w:rPr>
        <w:t xml:space="preserve"> traz diversas informações sobre o Convenio, deste de um tutorial de como formalizar o pedido de medicamentos, passando pela lista dos Municípios Participantes do Cejusc Saúde e o </w:t>
      </w:r>
      <w:r w:rsidRPr="00226F8D">
        <w:rPr>
          <w:rFonts w:ascii="Times New Roman" w:hAnsi="Times New Roman" w:cs="Times New Roman"/>
        </w:rPr>
        <w:t>Formulário de Tecnologia da Informação para Adesão ao Termo</w:t>
      </w:r>
      <w:r>
        <w:rPr>
          <w:rFonts w:ascii="Times New Roman" w:hAnsi="Times New Roman" w:cs="Times New Roman"/>
        </w:rPr>
        <w:t xml:space="preserve"> </w:t>
      </w:r>
      <w:r w:rsidRPr="00226F8D">
        <w:rPr>
          <w:rFonts w:ascii="Times New Roman" w:hAnsi="Times New Roman" w:cs="Times New Roman"/>
        </w:rPr>
        <w:t>de Cooperação da Saúde Pública</w:t>
      </w:r>
      <w:r>
        <w:rPr>
          <w:rFonts w:ascii="Times New Roman" w:hAnsi="Times New Roman" w:cs="Times New Roman"/>
        </w:rPr>
        <w:t xml:space="preserve"> do </w:t>
      </w:r>
      <w:r w:rsidRPr="00226F8D">
        <w:rPr>
          <w:rFonts w:ascii="Times New Roman" w:hAnsi="Times New Roman" w:cs="Times New Roman"/>
        </w:rPr>
        <w:t>Tribunal de Justiça do Estado de São Paulo</w:t>
      </w:r>
      <w:r>
        <w:rPr>
          <w:rFonts w:ascii="Times New Roman" w:hAnsi="Times New Roman" w:cs="Times New Roman"/>
        </w:rPr>
        <w:t xml:space="preserve">. </w:t>
      </w:r>
    </w:p>
    <w:p w14:paraId="5A270000" w14:textId="77777777" w:rsidR="00191586" w:rsidRPr="00857C55" w:rsidRDefault="00191586" w:rsidP="00191586">
      <w:pPr>
        <w:ind w:firstLine="1843"/>
        <w:jc w:val="both"/>
        <w:rPr>
          <w:rFonts w:ascii="Times New Roman" w:hAnsi="Times New Roman" w:cs="Times New Roman"/>
        </w:rPr>
      </w:pPr>
      <w:r w:rsidRPr="00857C55">
        <w:rPr>
          <w:rFonts w:ascii="Times New Roman" w:hAnsi="Times New Roman" w:cs="Times New Roman"/>
        </w:rPr>
        <w:t xml:space="preserve">Por todo exposto, acredito que </w:t>
      </w:r>
      <w:r>
        <w:rPr>
          <w:rFonts w:ascii="Times New Roman" w:hAnsi="Times New Roman" w:cs="Times New Roman"/>
        </w:rPr>
        <w:t xml:space="preserve">a adesão ao convenio citado </w:t>
      </w:r>
      <w:r w:rsidRPr="00857C55">
        <w:rPr>
          <w:rFonts w:ascii="Times New Roman" w:hAnsi="Times New Roman" w:cs="Times New Roman"/>
        </w:rPr>
        <w:t xml:space="preserve">oferecera cada vez mais qualidade e </w:t>
      </w:r>
      <w:r>
        <w:rPr>
          <w:rFonts w:ascii="Times New Roman" w:hAnsi="Times New Roman" w:cs="Times New Roman"/>
        </w:rPr>
        <w:t>celeridade no atendimento as demandas por medicamentos</w:t>
      </w:r>
      <w:r w:rsidRPr="00857C55">
        <w:rPr>
          <w:rFonts w:ascii="Times New Roman" w:hAnsi="Times New Roman" w:cs="Times New Roman"/>
        </w:rPr>
        <w:t>.</w:t>
      </w:r>
    </w:p>
    <w:p w14:paraId="69AA2A6A" w14:textId="08A32459" w:rsidR="00191586" w:rsidRPr="002F1338" w:rsidRDefault="00191586" w:rsidP="002F1338">
      <w:pPr>
        <w:ind w:firstLine="1843"/>
        <w:jc w:val="both"/>
        <w:rPr>
          <w:rFonts w:ascii="Times New Roman" w:hAnsi="Times New Roman" w:cs="Times New Roman"/>
        </w:rPr>
      </w:pPr>
      <w:r w:rsidRPr="00857C55">
        <w:rPr>
          <w:rFonts w:ascii="Times New Roman" w:hAnsi="Times New Roman" w:cs="Times New Roman"/>
        </w:rPr>
        <w:t>Assim, despeço-me solicitando o apoio dos nobres vereadores para análise, discussão e interlocução junto ao Poder Executivo para apreciação da proposta.</w:t>
      </w:r>
    </w:p>
    <w:p w14:paraId="402A1786" w14:textId="77777777" w:rsidR="00191586" w:rsidRDefault="00191586" w:rsidP="00191586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Sala das sessões, 05 de setembro de 2023</w:t>
      </w:r>
    </w:p>
    <w:p w14:paraId="29D5428D" w14:textId="77777777" w:rsidR="00191586" w:rsidRDefault="00191586" w:rsidP="00191586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7566F103" w14:textId="77777777" w:rsidR="00191586" w:rsidRPr="00E637AF" w:rsidRDefault="00191586" w:rsidP="00191586">
      <w:pPr>
        <w:ind w:left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Fernando Rombaldi Beserra</w:t>
      </w:r>
      <w:r>
        <w:rPr>
          <w:rFonts w:ascii="Times New Roman" w:hAnsi="Times New Roman" w:cs="Times New Roman"/>
          <w:color w:val="202124"/>
          <w:shd w:val="clear" w:color="auto" w:fill="FFFFFF"/>
        </w:rPr>
        <w:br/>
        <w:t>Vereador</w:t>
      </w:r>
    </w:p>
    <w:p w14:paraId="38D20AC8" w14:textId="77777777" w:rsidR="00BD7EFA" w:rsidRDefault="00BD7EFA"/>
    <w:sectPr w:rsidR="00BD7E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94A"/>
    <w:rsid w:val="00191586"/>
    <w:rsid w:val="002F1338"/>
    <w:rsid w:val="00BD7EFA"/>
    <w:rsid w:val="00F3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483E4"/>
  <w15:chartTrackingRefBased/>
  <w15:docId w15:val="{7E2249C8-F198-424E-A6AB-57C00550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5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915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jsp.jus.br/CejuscSaude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2023-09-06T19:06:00Z</dcterms:created>
  <dcterms:modified xsi:type="dcterms:W3CDTF">2023-09-06T19:06:00Z</dcterms:modified>
</cp:coreProperties>
</file>