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57B80B" w14:textId="77777777" w:rsidR="00516FAC" w:rsidRDefault="00516FAC" w:rsidP="00D63AF0">
      <w:pPr>
        <w:ind w:right="-852"/>
        <w:outlineLvl w:val="0"/>
        <w:rPr>
          <w:rFonts w:ascii="Courier New" w:hAnsi="Courier New" w:cs="Courier New"/>
          <w:b/>
          <w:bCs/>
          <w:sz w:val="28"/>
          <w:szCs w:val="28"/>
        </w:rPr>
      </w:pPr>
    </w:p>
    <w:p w14:paraId="126BEC44" w14:textId="77777777" w:rsidR="00516FAC" w:rsidRDefault="00516FAC" w:rsidP="00D63AF0">
      <w:pPr>
        <w:ind w:right="-852"/>
        <w:outlineLvl w:val="0"/>
        <w:rPr>
          <w:rFonts w:ascii="Courier New" w:hAnsi="Courier New" w:cs="Courier New"/>
          <w:b/>
          <w:bCs/>
          <w:sz w:val="28"/>
          <w:szCs w:val="28"/>
        </w:rPr>
      </w:pPr>
    </w:p>
    <w:p w14:paraId="0F4920FE" w14:textId="77777777" w:rsidR="00516FAC" w:rsidRDefault="00516FAC" w:rsidP="00D63AF0">
      <w:pPr>
        <w:ind w:right="-852"/>
        <w:outlineLvl w:val="0"/>
        <w:rPr>
          <w:rFonts w:ascii="Courier New" w:hAnsi="Courier New" w:cs="Courier New"/>
          <w:b/>
          <w:bCs/>
          <w:sz w:val="28"/>
          <w:szCs w:val="28"/>
        </w:rPr>
      </w:pPr>
    </w:p>
    <w:p w14:paraId="616B9BDF" w14:textId="77777777" w:rsidR="00516FAC" w:rsidRDefault="00516FAC" w:rsidP="00D63AF0">
      <w:pPr>
        <w:ind w:right="-852"/>
        <w:outlineLvl w:val="0"/>
        <w:rPr>
          <w:rFonts w:ascii="Courier New" w:hAnsi="Courier New" w:cs="Courier New"/>
          <w:b/>
          <w:bCs/>
          <w:sz w:val="28"/>
          <w:szCs w:val="28"/>
        </w:rPr>
      </w:pPr>
    </w:p>
    <w:p w14:paraId="0F071A3D" w14:textId="03835BF6" w:rsidR="00D63AF0" w:rsidRDefault="00D63AF0" w:rsidP="00D63AF0">
      <w:pPr>
        <w:ind w:right="-852"/>
        <w:outlineLvl w:val="0"/>
        <w:rPr>
          <w:rFonts w:ascii="Courier New" w:hAnsi="Courier New" w:cs="Courier New"/>
          <w:b/>
          <w:bCs/>
          <w:sz w:val="28"/>
          <w:szCs w:val="28"/>
        </w:rPr>
      </w:pPr>
      <w:r>
        <w:rPr>
          <w:rFonts w:ascii="Courier New" w:hAnsi="Courier New" w:cs="Courier New"/>
          <w:b/>
          <w:bCs/>
          <w:sz w:val="28"/>
          <w:szCs w:val="28"/>
        </w:rPr>
        <w:t>Parecer 15/2023</w:t>
      </w:r>
    </w:p>
    <w:p w14:paraId="1E866211" w14:textId="77777777" w:rsidR="00D63AF0" w:rsidRDefault="00D63AF0" w:rsidP="00D63AF0">
      <w:pPr>
        <w:pStyle w:val="Recuodecorpodetexto"/>
        <w:ind w:firstLine="0"/>
        <w:jc w:val="center"/>
        <w:rPr>
          <w:rFonts w:ascii="Arial" w:hAnsi="Arial" w:cs="Arial"/>
          <w:sz w:val="24"/>
          <w:szCs w:val="24"/>
        </w:rPr>
      </w:pPr>
    </w:p>
    <w:p w14:paraId="246CD9BA" w14:textId="77777777" w:rsidR="00D63AF0" w:rsidRDefault="00D63AF0" w:rsidP="00D63AF0">
      <w:pPr>
        <w:jc w:val="both"/>
        <w:rPr>
          <w:sz w:val="28"/>
          <w:szCs w:val="28"/>
        </w:rPr>
      </w:pPr>
    </w:p>
    <w:p w14:paraId="7EE98D35" w14:textId="77777777" w:rsidR="00D63AF0" w:rsidRDefault="00D63AF0" w:rsidP="00D63AF0">
      <w:pPr>
        <w:jc w:val="both"/>
        <w:rPr>
          <w:sz w:val="28"/>
          <w:szCs w:val="28"/>
        </w:rPr>
      </w:pPr>
    </w:p>
    <w:p w14:paraId="60DB25E2" w14:textId="77777777" w:rsidR="00D63AF0" w:rsidRDefault="00D63AF0" w:rsidP="00D63AF0">
      <w:pPr>
        <w:pStyle w:val="Cabealho"/>
        <w:tabs>
          <w:tab w:val="left" w:pos="708"/>
        </w:tabs>
        <w:jc w:val="both"/>
        <w:rPr>
          <w:rFonts w:ascii="Courier New" w:hAnsi="Courier New" w:cs="Courier New"/>
          <w:b/>
          <w:sz w:val="24"/>
        </w:rPr>
      </w:pPr>
      <w:r>
        <w:rPr>
          <w:rFonts w:ascii="Courier New" w:hAnsi="Courier New" w:cs="Courier New"/>
          <w:b/>
          <w:sz w:val="24"/>
        </w:rPr>
        <w:t>Comissão Permanente de Serviços Públicos, Finanças e Orçamentos.</w:t>
      </w:r>
    </w:p>
    <w:p w14:paraId="52494437" w14:textId="77777777" w:rsidR="00D63AF0" w:rsidRDefault="00D63AF0" w:rsidP="00D63AF0">
      <w:pPr>
        <w:pStyle w:val="Cabealho"/>
        <w:tabs>
          <w:tab w:val="left" w:pos="708"/>
        </w:tabs>
        <w:jc w:val="both"/>
        <w:rPr>
          <w:rFonts w:ascii="Courier New" w:hAnsi="Courier New" w:cs="Courier New"/>
          <w:b/>
          <w:sz w:val="24"/>
        </w:rPr>
      </w:pPr>
    </w:p>
    <w:p w14:paraId="5FCAC825" w14:textId="77777777" w:rsidR="00D63AF0" w:rsidRDefault="00D63AF0" w:rsidP="00D63AF0">
      <w:pPr>
        <w:pStyle w:val="Cabealho"/>
        <w:tabs>
          <w:tab w:val="left" w:pos="708"/>
        </w:tabs>
        <w:ind w:firstLine="1701"/>
        <w:jc w:val="both"/>
        <w:rPr>
          <w:rFonts w:ascii="Courier New" w:hAnsi="Courier New" w:cs="Courier New"/>
          <w:sz w:val="24"/>
          <w:szCs w:val="24"/>
        </w:rPr>
      </w:pPr>
    </w:p>
    <w:p w14:paraId="016D2F4D" w14:textId="77777777" w:rsidR="00D63AF0" w:rsidRDefault="00D63AF0" w:rsidP="00D63AF0">
      <w:pPr>
        <w:pStyle w:val="Cabealho"/>
        <w:tabs>
          <w:tab w:val="left" w:pos="708"/>
        </w:tabs>
        <w:jc w:val="both"/>
        <w:rPr>
          <w:rFonts w:ascii="Courier New" w:hAnsi="Courier New"/>
          <w:b/>
          <w:sz w:val="24"/>
        </w:rPr>
      </w:pPr>
    </w:p>
    <w:p w14:paraId="54BC5A1D" w14:textId="77777777" w:rsidR="00D63AF0" w:rsidRDefault="00D63AF0" w:rsidP="00D63AF0">
      <w:pPr>
        <w:pStyle w:val="Cabealho"/>
        <w:tabs>
          <w:tab w:val="left" w:pos="708"/>
        </w:tabs>
        <w:jc w:val="both"/>
        <w:rPr>
          <w:rFonts w:ascii="Courier New" w:hAnsi="Courier New" w:cs="Courier New"/>
          <w:b/>
          <w:bCs/>
          <w:kern w:val="36"/>
          <w:sz w:val="24"/>
          <w:szCs w:val="24"/>
        </w:rPr>
      </w:pPr>
      <w:r>
        <w:rPr>
          <w:rFonts w:ascii="Courier New" w:hAnsi="Courier New"/>
          <w:b/>
          <w:sz w:val="24"/>
        </w:rPr>
        <w:t xml:space="preserve">Assunto: Parecer sobre o </w:t>
      </w:r>
      <w:r>
        <w:rPr>
          <w:rFonts w:ascii="Courier New" w:hAnsi="Courier New" w:cs="Courier New"/>
          <w:b/>
          <w:sz w:val="24"/>
          <w:szCs w:val="24"/>
        </w:rPr>
        <w:t>Projeto de Lei Complementar nº 013, de 31 de agosto de 2023,</w:t>
      </w:r>
      <w:r>
        <w:rPr>
          <w:rFonts w:ascii="Courier New" w:hAnsi="Courier New" w:cs="Courier New"/>
          <w:sz w:val="24"/>
          <w:szCs w:val="24"/>
        </w:rPr>
        <w:t xml:space="preserve"> que “</w:t>
      </w:r>
      <w:r>
        <w:rPr>
          <w:rFonts w:ascii="Courier New" w:hAnsi="Courier New" w:cs="Courier New"/>
          <w:b/>
          <w:bCs/>
          <w:kern w:val="36"/>
          <w:sz w:val="24"/>
          <w:szCs w:val="24"/>
        </w:rPr>
        <w:t xml:space="preserve">dispõe sobre a criação de funções gratificadas de Responsável Técnico da Farmácia e do Setor de Zoone do Município, </w:t>
      </w:r>
      <w:r>
        <w:rPr>
          <w:rFonts w:ascii="Courier New" w:hAnsi="Courier New" w:cs="Courier New"/>
          <w:b/>
          <w:bCs/>
          <w:i/>
          <w:kern w:val="36"/>
          <w:sz w:val="24"/>
          <w:szCs w:val="24"/>
        </w:rPr>
        <w:t>e dá outras providências”</w:t>
      </w:r>
      <w:r>
        <w:rPr>
          <w:rFonts w:ascii="Courier New" w:hAnsi="Courier New" w:cs="Courier New"/>
          <w:sz w:val="24"/>
          <w:szCs w:val="24"/>
        </w:rPr>
        <w:t xml:space="preserve"> </w:t>
      </w:r>
    </w:p>
    <w:p w14:paraId="58D9ECC4" w14:textId="77777777" w:rsidR="00D63AF0" w:rsidRDefault="00D63AF0" w:rsidP="00D63AF0">
      <w:pPr>
        <w:pStyle w:val="Cabealho"/>
        <w:tabs>
          <w:tab w:val="left" w:pos="708"/>
        </w:tabs>
        <w:jc w:val="both"/>
        <w:rPr>
          <w:rFonts w:ascii="Courier New" w:hAnsi="Courier New"/>
          <w:b/>
          <w:sz w:val="24"/>
        </w:rPr>
      </w:pPr>
    </w:p>
    <w:p w14:paraId="3B5D0587" w14:textId="77777777" w:rsidR="00D63AF0" w:rsidRDefault="00D63AF0" w:rsidP="00D63AF0">
      <w:pPr>
        <w:pStyle w:val="Cabealho"/>
        <w:tabs>
          <w:tab w:val="left" w:pos="708"/>
        </w:tabs>
        <w:jc w:val="both"/>
        <w:rPr>
          <w:rFonts w:ascii="Courier New" w:hAnsi="Courier New"/>
          <w:b/>
          <w:sz w:val="24"/>
        </w:rPr>
      </w:pPr>
    </w:p>
    <w:p w14:paraId="7AA9DC37" w14:textId="77777777" w:rsidR="00D63AF0" w:rsidRDefault="00D63AF0" w:rsidP="00D63AF0">
      <w:pPr>
        <w:pStyle w:val="Cabealho"/>
        <w:tabs>
          <w:tab w:val="left" w:pos="708"/>
        </w:tabs>
        <w:jc w:val="both"/>
        <w:rPr>
          <w:rFonts w:ascii="Courier New" w:hAnsi="Courier New"/>
          <w:b/>
          <w:sz w:val="24"/>
        </w:rPr>
      </w:pPr>
    </w:p>
    <w:p w14:paraId="61721174" w14:textId="77777777" w:rsidR="00D63AF0" w:rsidRDefault="00D63AF0" w:rsidP="00D63AF0">
      <w:pPr>
        <w:pStyle w:val="Cabealho"/>
        <w:tabs>
          <w:tab w:val="left" w:pos="708"/>
        </w:tabs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b/>
          <w:sz w:val="24"/>
        </w:rPr>
        <w:t>Relatório</w:t>
      </w:r>
      <w:r>
        <w:rPr>
          <w:rFonts w:ascii="Courier New" w:hAnsi="Courier New"/>
          <w:sz w:val="24"/>
        </w:rPr>
        <w:t>:</w:t>
      </w:r>
    </w:p>
    <w:p w14:paraId="7014897F" w14:textId="77777777" w:rsidR="00D63AF0" w:rsidRDefault="00D63AF0" w:rsidP="00D63AF0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5EEBBEBA" w14:textId="77777777" w:rsidR="00D63AF0" w:rsidRDefault="00D63AF0" w:rsidP="00D63AF0">
      <w:pPr>
        <w:pStyle w:val="Cabealho"/>
        <w:tabs>
          <w:tab w:val="left" w:pos="708"/>
        </w:tabs>
        <w:ind w:firstLine="1701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Trata-se de proposta para pagamento de gratificação “</w:t>
      </w:r>
      <w:r>
        <w:rPr>
          <w:rFonts w:ascii="Courier New" w:hAnsi="Courier New" w:cs="Courier New"/>
          <w:i/>
          <w:sz w:val="24"/>
          <w:szCs w:val="24"/>
        </w:rPr>
        <w:t>pro-labore</w:t>
      </w:r>
      <w:r>
        <w:rPr>
          <w:rFonts w:ascii="Courier New" w:hAnsi="Courier New" w:cs="Courier New"/>
          <w:sz w:val="24"/>
          <w:szCs w:val="24"/>
        </w:rPr>
        <w:t>” pela função de Responsável Técnico de setores da Prefeitura Municipal (Farmácia Municipal e Zoonose Municipal).</w:t>
      </w:r>
    </w:p>
    <w:p w14:paraId="1500CD80" w14:textId="77777777" w:rsidR="00D63AF0" w:rsidRDefault="00D63AF0" w:rsidP="00D63AF0">
      <w:pPr>
        <w:pStyle w:val="Cabealho"/>
        <w:tabs>
          <w:tab w:val="left" w:pos="708"/>
        </w:tabs>
        <w:ind w:firstLine="1701"/>
        <w:jc w:val="both"/>
        <w:rPr>
          <w:rFonts w:ascii="Courier New" w:hAnsi="Courier New" w:cs="Courier New"/>
          <w:sz w:val="24"/>
          <w:szCs w:val="24"/>
        </w:rPr>
      </w:pPr>
    </w:p>
    <w:p w14:paraId="5AD85880" w14:textId="77777777" w:rsidR="00D63AF0" w:rsidRDefault="00D63AF0" w:rsidP="00D63AF0">
      <w:pPr>
        <w:pStyle w:val="Cabealho"/>
        <w:tabs>
          <w:tab w:val="left" w:pos="708"/>
        </w:tabs>
        <w:ind w:firstLine="1701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A percentagem presente no projeto é de 10% (dez por cento) sobre o salário base da tabela de referência.</w:t>
      </w:r>
    </w:p>
    <w:p w14:paraId="38C81EC3" w14:textId="77777777" w:rsidR="00D63AF0" w:rsidRDefault="00D63AF0" w:rsidP="00D63AF0">
      <w:pPr>
        <w:pStyle w:val="Cabealho"/>
        <w:tabs>
          <w:tab w:val="left" w:pos="708"/>
        </w:tabs>
        <w:ind w:firstLine="1701"/>
        <w:jc w:val="both"/>
        <w:rPr>
          <w:rFonts w:ascii="Courier New" w:hAnsi="Courier New" w:cs="Courier New"/>
          <w:sz w:val="24"/>
          <w:szCs w:val="24"/>
        </w:rPr>
      </w:pPr>
    </w:p>
    <w:p w14:paraId="7050E6C5" w14:textId="77777777" w:rsidR="00D63AF0" w:rsidRDefault="00D63AF0" w:rsidP="00D63AF0">
      <w:pPr>
        <w:pStyle w:val="Cabealho"/>
        <w:tabs>
          <w:tab w:val="left" w:pos="708"/>
        </w:tabs>
        <w:ind w:firstLine="1701"/>
        <w:jc w:val="both"/>
        <w:rPr>
          <w:rFonts w:ascii="Courier New" w:hAnsi="Courier New" w:cs="Courier New"/>
          <w:sz w:val="24"/>
          <w:szCs w:val="24"/>
        </w:rPr>
      </w:pPr>
    </w:p>
    <w:p w14:paraId="6AB1FBCA" w14:textId="77777777" w:rsidR="00D63AF0" w:rsidRDefault="00D63AF0" w:rsidP="00D63AF0">
      <w:pPr>
        <w:pStyle w:val="Cabealho"/>
        <w:tabs>
          <w:tab w:val="left" w:pos="708"/>
        </w:tabs>
        <w:ind w:firstLine="1701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O Poder Executivo não apresenta justificativas.</w:t>
      </w:r>
    </w:p>
    <w:p w14:paraId="491567B2" w14:textId="77777777" w:rsidR="00D63AF0" w:rsidRDefault="00D63AF0" w:rsidP="00D63AF0">
      <w:pPr>
        <w:pStyle w:val="Cabealho"/>
        <w:tabs>
          <w:tab w:val="left" w:pos="708"/>
        </w:tabs>
        <w:ind w:firstLine="1701"/>
        <w:jc w:val="both"/>
        <w:rPr>
          <w:rFonts w:ascii="Courier New" w:hAnsi="Courier New" w:cs="Courier New"/>
          <w:sz w:val="24"/>
          <w:szCs w:val="24"/>
        </w:rPr>
      </w:pPr>
    </w:p>
    <w:p w14:paraId="55380668" w14:textId="77777777" w:rsidR="00D63AF0" w:rsidRDefault="00D63AF0" w:rsidP="00D63AF0">
      <w:pPr>
        <w:pStyle w:val="Cabealho"/>
        <w:tabs>
          <w:tab w:val="left" w:pos="708"/>
        </w:tabs>
        <w:ind w:firstLine="1701"/>
        <w:jc w:val="both"/>
        <w:rPr>
          <w:rFonts w:ascii="Courier New" w:hAnsi="Courier New" w:cs="Courier New"/>
          <w:sz w:val="24"/>
          <w:szCs w:val="24"/>
        </w:rPr>
      </w:pPr>
    </w:p>
    <w:p w14:paraId="615AAF74" w14:textId="77777777" w:rsidR="00D63AF0" w:rsidRDefault="00D63AF0" w:rsidP="00D63AF0">
      <w:pPr>
        <w:pStyle w:val="Cabealho"/>
        <w:tabs>
          <w:tab w:val="left" w:pos="708"/>
        </w:tabs>
        <w:ind w:firstLine="1701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O projeto não sofreu emendas preliminares.</w:t>
      </w:r>
    </w:p>
    <w:p w14:paraId="6F09CFA7" w14:textId="77777777" w:rsidR="00D63AF0" w:rsidRDefault="00D63AF0" w:rsidP="00D63AF0">
      <w:pPr>
        <w:pStyle w:val="Cabealho"/>
        <w:tabs>
          <w:tab w:val="left" w:pos="708"/>
        </w:tabs>
        <w:ind w:firstLine="1701"/>
        <w:jc w:val="both"/>
      </w:pPr>
      <w:r>
        <w:t xml:space="preserve"> </w:t>
      </w:r>
    </w:p>
    <w:p w14:paraId="667023B1" w14:textId="77777777" w:rsidR="00D63AF0" w:rsidRDefault="00D63AF0" w:rsidP="00D63AF0">
      <w:pPr>
        <w:pStyle w:val="Cabealho"/>
        <w:tabs>
          <w:tab w:val="left" w:pos="708"/>
        </w:tabs>
        <w:jc w:val="both"/>
        <w:rPr>
          <w:rFonts w:ascii="Courier New" w:hAnsi="Courier New"/>
          <w:sz w:val="24"/>
        </w:rPr>
      </w:pPr>
    </w:p>
    <w:p w14:paraId="77161809" w14:textId="77777777" w:rsidR="00D63AF0" w:rsidRDefault="00D63AF0" w:rsidP="00D63AF0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25A51033" w14:textId="77777777" w:rsidR="00D63AF0" w:rsidRDefault="00D63AF0" w:rsidP="00D63AF0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486B42FA" w14:textId="77777777" w:rsidR="00D63AF0" w:rsidRDefault="00D63AF0" w:rsidP="00D63AF0">
      <w:pPr>
        <w:pStyle w:val="Cabealho"/>
        <w:tabs>
          <w:tab w:val="left" w:pos="708"/>
        </w:tabs>
        <w:jc w:val="both"/>
        <w:outlineLvl w:val="0"/>
        <w:rPr>
          <w:rFonts w:ascii="Courier New" w:hAnsi="Courier New"/>
          <w:b/>
          <w:sz w:val="24"/>
        </w:rPr>
      </w:pPr>
      <w:r>
        <w:rPr>
          <w:rFonts w:ascii="Courier New" w:hAnsi="Courier New"/>
          <w:b/>
          <w:sz w:val="24"/>
        </w:rPr>
        <w:t>MÉRITO/CONCLUSÃO</w:t>
      </w:r>
    </w:p>
    <w:p w14:paraId="55F5517A" w14:textId="77777777" w:rsidR="00D63AF0" w:rsidRDefault="00D63AF0" w:rsidP="00D63AF0">
      <w:pPr>
        <w:pStyle w:val="Cabealho"/>
        <w:tabs>
          <w:tab w:val="left" w:pos="708"/>
        </w:tabs>
        <w:jc w:val="both"/>
        <w:rPr>
          <w:rFonts w:ascii="Courier New" w:hAnsi="Courier New"/>
          <w:b/>
          <w:sz w:val="24"/>
        </w:rPr>
      </w:pPr>
    </w:p>
    <w:p w14:paraId="3F439B4C" w14:textId="77777777" w:rsidR="00D63AF0" w:rsidRDefault="00D63AF0" w:rsidP="00D63AF0">
      <w:pPr>
        <w:ind w:firstLine="180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A responsabilidade de manifestação sobre a matéria cabe a esta Comissão, nos termos do artigo 32, inc. I do Regimento Interno da Câmara Municipal de Mariápolis. </w:t>
      </w:r>
    </w:p>
    <w:p w14:paraId="1FA9949E" w14:textId="77777777" w:rsidR="00D63AF0" w:rsidRDefault="00D63AF0" w:rsidP="00D63AF0">
      <w:pPr>
        <w:ind w:firstLine="1800"/>
        <w:jc w:val="both"/>
        <w:rPr>
          <w:rFonts w:ascii="Courier New" w:hAnsi="Courier New" w:cs="Courier New"/>
        </w:rPr>
      </w:pPr>
    </w:p>
    <w:p w14:paraId="47B73B5A" w14:textId="77777777" w:rsidR="00D63AF0" w:rsidRDefault="00D63AF0" w:rsidP="00D63AF0">
      <w:pPr>
        <w:pStyle w:val="Cabealho"/>
        <w:tabs>
          <w:tab w:val="left" w:pos="708"/>
        </w:tabs>
        <w:ind w:right="-1" w:firstLine="1843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A propositura está dentro da competência e iniciativa.</w:t>
      </w:r>
    </w:p>
    <w:p w14:paraId="5B6CD03F" w14:textId="77777777" w:rsidR="00D63AF0" w:rsidRDefault="00D63AF0" w:rsidP="00D63AF0">
      <w:pPr>
        <w:pStyle w:val="Cabealho"/>
        <w:tabs>
          <w:tab w:val="left" w:pos="708"/>
        </w:tabs>
        <w:ind w:right="-1" w:firstLine="1843"/>
        <w:jc w:val="both"/>
        <w:rPr>
          <w:rFonts w:ascii="Courier New" w:hAnsi="Courier New" w:cs="Courier New"/>
          <w:sz w:val="24"/>
          <w:szCs w:val="24"/>
        </w:rPr>
      </w:pPr>
    </w:p>
    <w:p w14:paraId="787DF7F2" w14:textId="77777777" w:rsidR="00D63AF0" w:rsidRDefault="00D63AF0" w:rsidP="00D63AF0">
      <w:pPr>
        <w:pStyle w:val="Cabealho"/>
        <w:tabs>
          <w:tab w:val="left" w:pos="708"/>
        </w:tabs>
        <w:ind w:right="-1" w:firstLine="1843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A gestão gratificação extraordinária cabe ao Poder Executivo, devendo proporcionar eficiência na prestação dos serviços públicos, em especial o zelo com o patrimônio municipal e atendimento profissional.</w:t>
      </w:r>
    </w:p>
    <w:p w14:paraId="139DF0CF" w14:textId="77777777" w:rsidR="00D63AF0" w:rsidRDefault="00D63AF0" w:rsidP="00D63AF0">
      <w:pPr>
        <w:pStyle w:val="Cabealho"/>
        <w:tabs>
          <w:tab w:val="left" w:pos="708"/>
        </w:tabs>
        <w:ind w:right="-1" w:firstLine="1843"/>
        <w:jc w:val="both"/>
        <w:rPr>
          <w:rFonts w:ascii="Courier New" w:hAnsi="Courier New" w:cs="Courier New"/>
          <w:sz w:val="24"/>
          <w:szCs w:val="24"/>
        </w:rPr>
      </w:pPr>
    </w:p>
    <w:p w14:paraId="6DEB9943" w14:textId="77777777" w:rsidR="00516FAC" w:rsidRDefault="00516FAC" w:rsidP="00D63AF0">
      <w:pPr>
        <w:pStyle w:val="Cabealho"/>
        <w:tabs>
          <w:tab w:val="left" w:pos="708"/>
        </w:tabs>
        <w:ind w:right="-1" w:firstLine="1843"/>
        <w:jc w:val="both"/>
        <w:rPr>
          <w:rFonts w:ascii="Courier New" w:hAnsi="Courier New" w:cs="Courier New"/>
          <w:sz w:val="24"/>
          <w:szCs w:val="24"/>
        </w:rPr>
      </w:pPr>
    </w:p>
    <w:p w14:paraId="3E351F8F" w14:textId="77777777" w:rsidR="00516FAC" w:rsidRDefault="00516FAC" w:rsidP="00D63AF0">
      <w:pPr>
        <w:pStyle w:val="Cabealho"/>
        <w:tabs>
          <w:tab w:val="left" w:pos="708"/>
        </w:tabs>
        <w:ind w:right="-1" w:firstLine="1843"/>
        <w:jc w:val="both"/>
        <w:rPr>
          <w:rFonts w:ascii="Courier New" w:hAnsi="Courier New" w:cs="Courier New"/>
          <w:sz w:val="24"/>
          <w:szCs w:val="24"/>
        </w:rPr>
      </w:pPr>
    </w:p>
    <w:p w14:paraId="3F67DD0C" w14:textId="77777777" w:rsidR="00516FAC" w:rsidRDefault="00516FAC" w:rsidP="00D63AF0">
      <w:pPr>
        <w:pStyle w:val="Cabealho"/>
        <w:tabs>
          <w:tab w:val="left" w:pos="708"/>
        </w:tabs>
        <w:ind w:right="-1" w:firstLine="1843"/>
        <w:jc w:val="both"/>
        <w:rPr>
          <w:rFonts w:ascii="Courier New" w:hAnsi="Courier New" w:cs="Courier New"/>
          <w:sz w:val="24"/>
          <w:szCs w:val="24"/>
        </w:rPr>
      </w:pPr>
    </w:p>
    <w:p w14:paraId="7586CBC8" w14:textId="77777777" w:rsidR="00516FAC" w:rsidRDefault="00516FAC" w:rsidP="00D63AF0">
      <w:pPr>
        <w:pStyle w:val="Cabealho"/>
        <w:tabs>
          <w:tab w:val="left" w:pos="708"/>
        </w:tabs>
        <w:ind w:right="-1" w:firstLine="1843"/>
        <w:jc w:val="both"/>
        <w:rPr>
          <w:rFonts w:ascii="Courier New" w:hAnsi="Courier New" w:cs="Courier New"/>
          <w:sz w:val="24"/>
          <w:szCs w:val="24"/>
        </w:rPr>
      </w:pPr>
    </w:p>
    <w:p w14:paraId="2D2BEC46" w14:textId="4F44BD1A" w:rsidR="00D63AF0" w:rsidRDefault="00D63AF0" w:rsidP="00D63AF0">
      <w:pPr>
        <w:pStyle w:val="Cabealho"/>
        <w:tabs>
          <w:tab w:val="left" w:pos="708"/>
        </w:tabs>
        <w:ind w:right="-1" w:firstLine="1843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O projeto também dispõe de requisitos para as funções, quais sejam: Cumprimento da resolução 577 do Conselho Federal de Farmácia e cumprimento a Resolução 683 do Conselho Federal de Medicina Veterinária.</w:t>
      </w:r>
    </w:p>
    <w:p w14:paraId="09140051" w14:textId="77777777" w:rsidR="00D63AF0" w:rsidRDefault="00D63AF0" w:rsidP="00D63AF0">
      <w:pPr>
        <w:pStyle w:val="Cabealho"/>
        <w:tabs>
          <w:tab w:val="left" w:pos="708"/>
        </w:tabs>
        <w:ind w:right="-1" w:firstLine="1843"/>
        <w:jc w:val="both"/>
        <w:rPr>
          <w:rFonts w:ascii="Courier New" w:hAnsi="Courier New" w:cs="Courier New"/>
          <w:sz w:val="24"/>
          <w:szCs w:val="24"/>
        </w:rPr>
      </w:pPr>
    </w:p>
    <w:p w14:paraId="5F5CD075" w14:textId="77777777" w:rsidR="00D63AF0" w:rsidRDefault="00D63AF0" w:rsidP="00D63AF0">
      <w:pPr>
        <w:pStyle w:val="Cabealho"/>
        <w:tabs>
          <w:tab w:val="left" w:pos="708"/>
        </w:tabs>
        <w:ind w:right="-1" w:firstLine="1843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Assim, a meu ver, a remuneração é justa, dada a sua responsabilidade e importância, bem como regulariza o exercício da função.</w:t>
      </w:r>
    </w:p>
    <w:p w14:paraId="06B5F8B7" w14:textId="77777777" w:rsidR="00D63AF0" w:rsidRDefault="00D63AF0" w:rsidP="00D63AF0">
      <w:pPr>
        <w:pStyle w:val="Cabealho"/>
        <w:tabs>
          <w:tab w:val="left" w:pos="708"/>
        </w:tabs>
        <w:ind w:right="-1" w:firstLine="1843"/>
        <w:jc w:val="both"/>
        <w:rPr>
          <w:rFonts w:ascii="Courier New" w:hAnsi="Courier New" w:cs="Courier New"/>
          <w:sz w:val="24"/>
          <w:szCs w:val="24"/>
        </w:rPr>
      </w:pPr>
    </w:p>
    <w:p w14:paraId="0E1340A7" w14:textId="77777777" w:rsidR="00D63AF0" w:rsidRDefault="00D63AF0" w:rsidP="00D63AF0">
      <w:pPr>
        <w:pStyle w:val="Cabealho"/>
        <w:tabs>
          <w:tab w:val="left" w:pos="708"/>
        </w:tabs>
        <w:ind w:right="-1" w:firstLine="1843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No mais, o projeto é bem elaborado, adequado ao caso, sem nenhum óbice para o seu cumprimento.</w:t>
      </w:r>
    </w:p>
    <w:p w14:paraId="13A3F4AD" w14:textId="77777777" w:rsidR="00D63AF0" w:rsidRDefault="00D63AF0" w:rsidP="00D63AF0">
      <w:pPr>
        <w:ind w:firstLine="1800"/>
        <w:jc w:val="both"/>
        <w:rPr>
          <w:rFonts w:ascii="Courier New" w:hAnsi="Courier New" w:cs="Courier New"/>
        </w:rPr>
      </w:pPr>
    </w:p>
    <w:p w14:paraId="13EE588F" w14:textId="77777777" w:rsidR="00D63AF0" w:rsidRDefault="00D63AF0" w:rsidP="00D63AF0">
      <w:pPr>
        <w:pStyle w:val="Cabealho"/>
        <w:tabs>
          <w:tab w:val="left" w:pos="708"/>
        </w:tabs>
        <w:ind w:firstLine="1701"/>
        <w:jc w:val="both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 xml:space="preserve">Assim, </w:t>
      </w:r>
      <w:r>
        <w:rPr>
          <w:rFonts w:ascii="Courier New" w:hAnsi="Courier New" w:cs="Courier New"/>
          <w:sz w:val="24"/>
          <w:szCs w:val="24"/>
        </w:rPr>
        <w:t>obedecidos aos preceitos técnicos e legais em vigência, sem ofensa ao dispositivo legal</w:t>
      </w:r>
      <w:r>
        <w:rPr>
          <w:rFonts w:ascii="Courier New" w:hAnsi="Courier New" w:cs="Courier New"/>
          <w:sz w:val="24"/>
        </w:rPr>
        <w:t>, deve ser remetido ao plenário para apreciação.</w:t>
      </w:r>
    </w:p>
    <w:p w14:paraId="39C812E8" w14:textId="77777777" w:rsidR="00D63AF0" w:rsidRDefault="00D63AF0" w:rsidP="00D63AF0">
      <w:pPr>
        <w:pStyle w:val="Cabealho"/>
        <w:tabs>
          <w:tab w:val="left" w:pos="708"/>
        </w:tabs>
        <w:ind w:firstLine="1701"/>
        <w:jc w:val="both"/>
        <w:rPr>
          <w:rFonts w:ascii="Courier New" w:hAnsi="Courier New" w:cs="Courier New"/>
          <w:sz w:val="24"/>
          <w:szCs w:val="24"/>
        </w:rPr>
      </w:pPr>
    </w:p>
    <w:p w14:paraId="4B8A2785" w14:textId="77777777" w:rsidR="00D63AF0" w:rsidRDefault="00D63AF0" w:rsidP="00D63AF0">
      <w:pPr>
        <w:pStyle w:val="Cabealho"/>
        <w:tabs>
          <w:tab w:val="left" w:pos="708"/>
        </w:tabs>
        <w:ind w:firstLine="1701"/>
        <w:jc w:val="both"/>
        <w:rPr>
          <w:rFonts w:ascii="Courier New" w:hAnsi="Courier New" w:cs="Courier New"/>
          <w:sz w:val="24"/>
        </w:rPr>
      </w:pPr>
    </w:p>
    <w:p w14:paraId="0E1AFFF9" w14:textId="77777777" w:rsidR="00D63AF0" w:rsidRDefault="00D63AF0" w:rsidP="00D63AF0">
      <w:pPr>
        <w:pStyle w:val="Cabealho"/>
        <w:tabs>
          <w:tab w:val="left" w:pos="708"/>
        </w:tabs>
        <w:jc w:val="center"/>
        <w:outlineLvl w:val="0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>Mariápolis, 20 de setembro de 2023.</w:t>
      </w:r>
    </w:p>
    <w:p w14:paraId="3CDAA117" w14:textId="77777777" w:rsidR="00D63AF0" w:rsidRDefault="00D63AF0" w:rsidP="00D63AF0">
      <w:pPr>
        <w:pStyle w:val="Cabealho"/>
        <w:tabs>
          <w:tab w:val="left" w:pos="708"/>
        </w:tabs>
        <w:jc w:val="center"/>
        <w:rPr>
          <w:rFonts w:ascii="Courier New" w:hAnsi="Courier New" w:cs="Courier New"/>
          <w:sz w:val="24"/>
        </w:rPr>
      </w:pPr>
    </w:p>
    <w:p w14:paraId="2A62BA96" w14:textId="77777777" w:rsidR="00D63AF0" w:rsidRDefault="00D63AF0" w:rsidP="00D63AF0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</w:rPr>
      </w:pPr>
    </w:p>
    <w:p w14:paraId="289CCE0E" w14:textId="77777777" w:rsidR="00D63AF0" w:rsidRDefault="00D63AF0" w:rsidP="00D63AF0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</w:rPr>
      </w:pPr>
    </w:p>
    <w:p w14:paraId="2299C674" w14:textId="77777777" w:rsidR="00D63AF0" w:rsidRDefault="00D63AF0" w:rsidP="00D63AF0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</w:rPr>
      </w:pPr>
    </w:p>
    <w:p w14:paraId="005F220B" w14:textId="77777777" w:rsidR="00D63AF0" w:rsidRDefault="00D63AF0" w:rsidP="00D63AF0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</w:rPr>
      </w:pPr>
      <w:r>
        <w:rPr>
          <w:rFonts w:ascii="Courier New" w:hAnsi="Courier New" w:cs="Courier New"/>
          <w:b/>
          <w:sz w:val="24"/>
        </w:rPr>
        <w:t>____________________________________</w:t>
      </w:r>
    </w:p>
    <w:p w14:paraId="5CA9A190" w14:textId="77777777" w:rsidR="00D63AF0" w:rsidRDefault="00D63AF0" w:rsidP="00D63AF0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  <w:lang w:val="es-ES_tradnl"/>
        </w:rPr>
      </w:pPr>
      <w:r>
        <w:rPr>
          <w:rFonts w:ascii="Courier New" w:hAnsi="Courier New" w:cs="Courier New"/>
          <w:b/>
          <w:sz w:val="24"/>
          <w:lang w:val="es-ES_tradnl"/>
        </w:rPr>
        <w:t>José Airton Ferreira</w:t>
      </w:r>
    </w:p>
    <w:p w14:paraId="72A7F989" w14:textId="77777777" w:rsidR="00D63AF0" w:rsidRDefault="00D63AF0" w:rsidP="00D63AF0">
      <w:pPr>
        <w:pStyle w:val="Cabealho"/>
        <w:tabs>
          <w:tab w:val="left" w:pos="708"/>
        </w:tabs>
        <w:jc w:val="center"/>
        <w:rPr>
          <w:rFonts w:ascii="Courier New" w:hAnsi="Courier New" w:cs="Courier New"/>
          <w:sz w:val="24"/>
          <w:lang w:val="es-ES_tradnl"/>
        </w:rPr>
      </w:pPr>
      <w:r>
        <w:rPr>
          <w:rFonts w:ascii="Courier New" w:hAnsi="Courier New" w:cs="Courier New"/>
          <w:sz w:val="24"/>
          <w:lang w:val="es-ES_tradnl"/>
        </w:rPr>
        <w:t>Relator</w:t>
      </w:r>
    </w:p>
    <w:p w14:paraId="311CFE66" w14:textId="77777777" w:rsidR="00D63AF0" w:rsidRDefault="00D63AF0" w:rsidP="00D63AF0">
      <w:pPr>
        <w:pStyle w:val="Cabealho"/>
        <w:tabs>
          <w:tab w:val="left" w:pos="708"/>
        </w:tabs>
        <w:jc w:val="both"/>
        <w:rPr>
          <w:rFonts w:ascii="Courier New" w:hAnsi="Courier New" w:cs="Courier New"/>
          <w:sz w:val="24"/>
          <w:lang w:val="es-ES_tradnl"/>
        </w:rPr>
      </w:pPr>
    </w:p>
    <w:p w14:paraId="40584BD2" w14:textId="77777777" w:rsidR="00D63AF0" w:rsidRDefault="00D63AF0" w:rsidP="00D63AF0">
      <w:pPr>
        <w:pStyle w:val="Cabealho"/>
        <w:tabs>
          <w:tab w:val="left" w:pos="708"/>
        </w:tabs>
        <w:jc w:val="both"/>
        <w:rPr>
          <w:rFonts w:ascii="Courier New" w:hAnsi="Courier New" w:cs="Courier New"/>
          <w:sz w:val="24"/>
          <w:lang w:val="es-ES_tradnl"/>
        </w:rPr>
      </w:pPr>
    </w:p>
    <w:p w14:paraId="16619D0B" w14:textId="77777777" w:rsidR="00D63AF0" w:rsidRDefault="00D63AF0" w:rsidP="00D63AF0">
      <w:pPr>
        <w:pStyle w:val="Cabealho"/>
        <w:tabs>
          <w:tab w:val="left" w:pos="708"/>
        </w:tabs>
        <w:jc w:val="both"/>
        <w:outlineLvl w:val="0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  <w:u w:val="single"/>
        </w:rPr>
        <w:t>De acordo</w:t>
      </w:r>
      <w:r>
        <w:rPr>
          <w:rFonts w:ascii="Courier New" w:hAnsi="Courier New" w:cs="Courier New"/>
          <w:sz w:val="24"/>
        </w:rPr>
        <w:t xml:space="preserve"> do o voto do Sr. Relator.</w:t>
      </w:r>
    </w:p>
    <w:p w14:paraId="39D27C19" w14:textId="77777777" w:rsidR="00D63AF0" w:rsidRDefault="00D63AF0" w:rsidP="00D63AF0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</w:rPr>
      </w:pPr>
    </w:p>
    <w:p w14:paraId="5AEFA166" w14:textId="77777777" w:rsidR="00D63AF0" w:rsidRDefault="00D63AF0" w:rsidP="00D63AF0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</w:rPr>
      </w:pPr>
    </w:p>
    <w:p w14:paraId="360FA97C" w14:textId="77777777" w:rsidR="00D63AF0" w:rsidRDefault="00D63AF0" w:rsidP="00D63AF0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</w:rPr>
      </w:pPr>
      <w:r>
        <w:rPr>
          <w:rFonts w:ascii="Courier New" w:hAnsi="Courier New" w:cs="Courier New"/>
          <w:b/>
          <w:sz w:val="24"/>
        </w:rPr>
        <w:t>_______________________________________</w:t>
      </w:r>
    </w:p>
    <w:p w14:paraId="11E5D550" w14:textId="77777777" w:rsidR="00D63AF0" w:rsidRDefault="00D63AF0" w:rsidP="00D63AF0">
      <w:pPr>
        <w:pStyle w:val="Cabealho"/>
        <w:tabs>
          <w:tab w:val="left" w:pos="708"/>
        </w:tabs>
        <w:jc w:val="center"/>
        <w:outlineLvl w:val="0"/>
        <w:rPr>
          <w:rFonts w:ascii="Courier New" w:hAnsi="Courier New" w:cs="Courier New"/>
          <w:b/>
          <w:sz w:val="24"/>
          <w:lang w:val="es-ES_tradnl"/>
        </w:rPr>
      </w:pPr>
      <w:r>
        <w:rPr>
          <w:rFonts w:ascii="Courier New" w:hAnsi="Courier New" w:cs="Courier New"/>
          <w:b/>
          <w:sz w:val="24"/>
          <w:lang w:val="es-ES_tradnl"/>
        </w:rPr>
        <w:t>Fernando Rombaldi Beserra</w:t>
      </w:r>
    </w:p>
    <w:p w14:paraId="39351AAE" w14:textId="77777777" w:rsidR="00D63AF0" w:rsidRDefault="00D63AF0" w:rsidP="00D63AF0">
      <w:pPr>
        <w:pStyle w:val="Cabealho"/>
        <w:tabs>
          <w:tab w:val="left" w:pos="708"/>
        </w:tabs>
        <w:jc w:val="center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>Membro</w:t>
      </w:r>
    </w:p>
    <w:p w14:paraId="454D5D07" w14:textId="77777777" w:rsidR="00D63AF0" w:rsidRDefault="00D63AF0" w:rsidP="00D63AF0">
      <w:pPr>
        <w:pStyle w:val="Cabealho"/>
        <w:tabs>
          <w:tab w:val="left" w:pos="708"/>
        </w:tabs>
        <w:jc w:val="both"/>
        <w:rPr>
          <w:rFonts w:ascii="Courier New" w:hAnsi="Courier New" w:cs="Courier New"/>
          <w:sz w:val="24"/>
        </w:rPr>
      </w:pPr>
    </w:p>
    <w:p w14:paraId="43F6AAE3" w14:textId="77777777" w:rsidR="00D63AF0" w:rsidRDefault="00D63AF0" w:rsidP="00D63AF0">
      <w:pPr>
        <w:pStyle w:val="Cabealho"/>
        <w:tabs>
          <w:tab w:val="left" w:pos="708"/>
        </w:tabs>
        <w:jc w:val="both"/>
        <w:rPr>
          <w:rFonts w:ascii="Courier New" w:hAnsi="Courier New" w:cs="Courier New"/>
          <w:sz w:val="24"/>
        </w:rPr>
      </w:pPr>
    </w:p>
    <w:p w14:paraId="69069C08" w14:textId="77777777" w:rsidR="00D63AF0" w:rsidRDefault="00D63AF0" w:rsidP="00D63AF0">
      <w:pPr>
        <w:pStyle w:val="Cabealho"/>
        <w:tabs>
          <w:tab w:val="left" w:pos="708"/>
        </w:tabs>
        <w:jc w:val="both"/>
        <w:rPr>
          <w:rFonts w:ascii="Courier New" w:hAnsi="Courier New" w:cs="Courier New"/>
          <w:sz w:val="24"/>
        </w:rPr>
      </w:pPr>
    </w:p>
    <w:p w14:paraId="3D9CC961" w14:textId="77777777" w:rsidR="00D63AF0" w:rsidRDefault="00D63AF0" w:rsidP="00D63AF0">
      <w:pPr>
        <w:pStyle w:val="Cabealho"/>
        <w:tabs>
          <w:tab w:val="left" w:pos="708"/>
        </w:tabs>
        <w:jc w:val="both"/>
        <w:outlineLvl w:val="0"/>
        <w:rPr>
          <w:rFonts w:ascii="Courier New" w:hAnsi="Courier New" w:cs="Courier New"/>
          <w:b/>
          <w:sz w:val="24"/>
        </w:rPr>
      </w:pPr>
      <w:r>
        <w:rPr>
          <w:rFonts w:ascii="Courier New" w:hAnsi="Courier New" w:cs="Courier New"/>
          <w:sz w:val="24"/>
          <w:u w:val="single"/>
        </w:rPr>
        <w:t>De acordo</w:t>
      </w:r>
      <w:r>
        <w:rPr>
          <w:rFonts w:ascii="Courier New" w:hAnsi="Courier New" w:cs="Courier New"/>
          <w:sz w:val="24"/>
        </w:rPr>
        <w:t xml:space="preserve"> com o voto do ilustre Relator. A decisão da comissão, foi pelo </w:t>
      </w:r>
      <w:r>
        <w:rPr>
          <w:rFonts w:ascii="Courier New" w:hAnsi="Courier New" w:cs="Courier New"/>
          <w:b/>
          <w:sz w:val="24"/>
        </w:rPr>
        <w:t>acolhimento do projeto e sua apreciação pelo Plenário.</w:t>
      </w:r>
    </w:p>
    <w:p w14:paraId="42E66C59" w14:textId="77777777" w:rsidR="00D63AF0" w:rsidRDefault="00D63AF0" w:rsidP="00D63AF0">
      <w:pPr>
        <w:pStyle w:val="Cabealho"/>
        <w:tabs>
          <w:tab w:val="left" w:pos="708"/>
        </w:tabs>
        <w:jc w:val="both"/>
        <w:outlineLvl w:val="0"/>
        <w:rPr>
          <w:rFonts w:ascii="Courier New" w:hAnsi="Courier New" w:cs="Courier New"/>
          <w:sz w:val="24"/>
        </w:rPr>
      </w:pPr>
    </w:p>
    <w:p w14:paraId="1CD77192" w14:textId="77777777" w:rsidR="00D63AF0" w:rsidRDefault="00D63AF0" w:rsidP="00D63AF0">
      <w:pPr>
        <w:pStyle w:val="Cabealho"/>
        <w:tabs>
          <w:tab w:val="left" w:pos="708"/>
        </w:tabs>
        <w:jc w:val="both"/>
        <w:rPr>
          <w:rFonts w:ascii="Courier New" w:hAnsi="Courier New" w:cs="Courier New"/>
          <w:sz w:val="24"/>
        </w:rPr>
      </w:pPr>
    </w:p>
    <w:p w14:paraId="102C9C59" w14:textId="77777777" w:rsidR="00D63AF0" w:rsidRDefault="00D63AF0" w:rsidP="00D63AF0">
      <w:pPr>
        <w:pStyle w:val="Recuodecorpodetexto"/>
        <w:ind w:firstLine="0"/>
        <w:jc w:val="center"/>
        <w:rPr>
          <w:rFonts w:ascii="Courier New" w:hAnsi="Courier New" w:cs="Courier New"/>
          <w:b/>
          <w:sz w:val="24"/>
        </w:rPr>
      </w:pPr>
    </w:p>
    <w:p w14:paraId="1A76BF8D" w14:textId="77777777" w:rsidR="00D63AF0" w:rsidRDefault="00D63AF0" w:rsidP="00D63AF0">
      <w:pPr>
        <w:pStyle w:val="Cabealho"/>
        <w:tabs>
          <w:tab w:val="left" w:pos="708"/>
        </w:tabs>
        <w:jc w:val="center"/>
        <w:outlineLvl w:val="0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>Mariápolis, 20 de setembro de 2023.</w:t>
      </w:r>
    </w:p>
    <w:p w14:paraId="589F470F" w14:textId="77777777" w:rsidR="00D63AF0" w:rsidRDefault="00D63AF0" w:rsidP="00D63AF0">
      <w:pPr>
        <w:pStyle w:val="Cabealho"/>
        <w:tabs>
          <w:tab w:val="left" w:pos="708"/>
        </w:tabs>
        <w:jc w:val="center"/>
        <w:rPr>
          <w:rFonts w:ascii="Courier New" w:hAnsi="Courier New" w:cs="Courier New"/>
          <w:sz w:val="24"/>
        </w:rPr>
      </w:pPr>
    </w:p>
    <w:p w14:paraId="7175E52F" w14:textId="77777777" w:rsidR="00D63AF0" w:rsidRDefault="00D63AF0" w:rsidP="00D63AF0">
      <w:pPr>
        <w:pStyle w:val="Recuodecorpodetexto"/>
        <w:ind w:firstLine="0"/>
        <w:jc w:val="center"/>
        <w:rPr>
          <w:rFonts w:ascii="Courier New" w:hAnsi="Courier New" w:cs="Courier New"/>
          <w:b/>
          <w:sz w:val="24"/>
        </w:rPr>
      </w:pPr>
    </w:p>
    <w:p w14:paraId="52E63B00" w14:textId="77777777" w:rsidR="00D63AF0" w:rsidRDefault="00D63AF0" w:rsidP="00D63AF0">
      <w:pPr>
        <w:pStyle w:val="Recuodecorpodetexto"/>
        <w:ind w:firstLine="0"/>
        <w:jc w:val="center"/>
        <w:rPr>
          <w:rFonts w:ascii="Courier New" w:hAnsi="Courier New" w:cs="Courier New"/>
          <w:b/>
          <w:sz w:val="24"/>
        </w:rPr>
      </w:pPr>
    </w:p>
    <w:p w14:paraId="657263D0" w14:textId="77777777" w:rsidR="00D63AF0" w:rsidRDefault="00D63AF0" w:rsidP="00D63AF0">
      <w:pPr>
        <w:pStyle w:val="Corpodetexto3"/>
        <w:rPr>
          <w:rFonts w:ascii="Times New Roman" w:hAnsi="Times New Roman"/>
          <w:bCs/>
          <w:sz w:val="25"/>
        </w:rPr>
      </w:pPr>
    </w:p>
    <w:p w14:paraId="706C0338" w14:textId="77777777" w:rsidR="00D63AF0" w:rsidRDefault="00D63AF0" w:rsidP="00D63AF0">
      <w:pPr>
        <w:pStyle w:val="Cabealho"/>
        <w:tabs>
          <w:tab w:val="left" w:pos="708"/>
        </w:tabs>
        <w:jc w:val="center"/>
        <w:outlineLvl w:val="0"/>
        <w:rPr>
          <w:rFonts w:ascii="Courier New" w:hAnsi="Courier New" w:cs="Courier New"/>
          <w:b/>
          <w:sz w:val="24"/>
          <w:lang w:val="es-ES_tradnl"/>
        </w:rPr>
      </w:pPr>
      <w:r>
        <w:rPr>
          <w:rFonts w:ascii="Courier New" w:hAnsi="Courier New" w:cs="Courier New"/>
          <w:b/>
          <w:sz w:val="24"/>
          <w:lang w:val="es-ES_tradnl"/>
        </w:rPr>
        <w:t>Pedro Firmino Filho</w:t>
      </w:r>
    </w:p>
    <w:p w14:paraId="7AC46151" w14:textId="77777777" w:rsidR="00D63AF0" w:rsidRDefault="00D63AF0" w:rsidP="00D63AF0">
      <w:pPr>
        <w:pStyle w:val="Cabealho"/>
        <w:tabs>
          <w:tab w:val="left" w:pos="708"/>
        </w:tabs>
        <w:jc w:val="center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>Presidente</w:t>
      </w:r>
    </w:p>
    <w:p w14:paraId="5AD668DE" w14:textId="77777777" w:rsidR="00D63AF0" w:rsidRPr="004A608D" w:rsidRDefault="00D63AF0" w:rsidP="00D63AF0"/>
    <w:p w14:paraId="50C48896" w14:textId="77777777" w:rsidR="008D4B4E" w:rsidRDefault="008D4B4E"/>
    <w:sectPr w:rsidR="008D4B4E" w:rsidSect="00941B6D">
      <w:headerReference w:type="default" r:id="rId6"/>
      <w:pgSz w:w="11907" w:h="16840" w:code="9"/>
      <w:pgMar w:top="1418" w:right="1134" w:bottom="851" w:left="1800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10ACB4B" w14:textId="77777777" w:rsidR="00000000" w:rsidRDefault="00516FAC">
      <w:r>
        <w:separator/>
      </w:r>
    </w:p>
  </w:endnote>
  <w:endnote w:type="continuationSeparator" w:id="0">
    <w:p w14:paraId="304CEE5D" w14:textId="77777777" w:rsidR="00000000" w:rsidRDefault="00516F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641CF3" w14:textId="77777777" w:rsidR="00000000" w:rsidRDefault="00516FAC">
      <w:r>
        <w:separator/>
      </w:r>
    </w:p>
  </w:footnote>
  <w:footnote w:type="continuationSeparator" w:id="0">
    <w:p w14:paraId="3EAC4CAF" w14:textId="77777777" w:rsidR="00000000" w:rsidRDefault="00516F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820402" w14:textId="77777777" w:rsidR="006466A1" w:rsidRDefault="00516FAC">
    <w:pPr>
      <w:pStyle w:val="Cabealho"/>
    </w:pPr>
  </w:p>
  <w:p w14:paraId="0CE0A822" w14:textId="77777777" w:rsidR="006466A1" w:rsidRDefault="00516FAC">
    <w:pPr>
      <w:pStyle w:val="Cabealho"/>
    </w:pPr>
  </w:p>
  <w:p w14:paraId="219EC6F1" w14:textId="77777777" w:rsidR="006466A1" w:rsidRDefault="00516FAC">
    <w:pPr>
      <w:pStyle w:val="Cabealho"/>
    </w:pPr>
  </w:p>
  <w:p w14:paraId="6342D3EE" w14:textId="77777777" w:rsidR="006466A1" w:rsidRDefault="00516FA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3056"/>
    <w:rsid w:val="00516FAC"/>
    <w:rsid w:val="008D4B4E"/>
    <w:rsid w:val="00B83056"/>
    <w:rsid w:val="00D63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B4EBE"/>
  <w15:chartTrackingRefBased/>
  <w15:docId w15:val="{4369111C-2574-4612-AC26-3B1EF2E95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3A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D63AF0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D63AF0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D63AF0"/>
    <w:pPr>
      <w:ind w:firstLine="1701"/>
      <w:jc w:val="both"/>
    </w:pPr>
    <w:rPr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D63AF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3">
    <w:name w:val="Body Text 3"/>
    <w:basedOn w:val="Normal"/>
    <w:link w:val="Corpodetexto3Char"/>
    <w:unhideWhenUsed/>
    <w:rsid w:val="00D63AF0"/>
    <w:pPr>
      <w:jc w:val="both"/>
    </w:pPr>
    <w:rPr>
      <w:rFonts w:ascii="Courier New" w:hAnsi="Courier New"/>
      <w:szCs w:val="20"/>
    </w:rPr>
  </w:style>
  <w:style w:type="character" w:customStyle="1" w:styleId="Corpodetexto3Char">
    <w:name w:val="Corpo de texto 3 Char"/>
    <w:basedOn w:val="Fontepargpadro"/>
    <w:link w:val="Corpodetexto3"/>
    <w:rsid w:val="00D63AF0"/>
    <w:rPr>
      <w:rFonts w:ascii="Courier New" w:eastAsia="Times New Roman" w:hAnsi="Courier New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338</Words>
  <Characters>1831</Characters>
  <Application>Microsoft Office Word</Application>
  <DocSecurity>0</DocSecurity>
  <Lines>15</Lines>
  <Paragraphs>4</Paragraphs>
  <ScaleCrop>false</ScaleCrop>
  <Company/>
  <LinksUpToDate>false</LinksUpToDate>
  <CharactersWithSpaces>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3</cp:revision>
  <dcterms:created xsi:type="dcterms:W3CDTF">2023-09-19T17:10:00Z</dcterms:created>
  <dcterms:modified xsi:type="dcterms:W3CDTF">2023-09-20T17:46:00Z</dcterms:modified>
</cp:coreProperties>
</file>