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326AC" w14:textId="6436ACD8" w:rsidR="00F05A9A" w:rsidRPr="00F05A9A" w:rsidRDefault="00F05A9A" w:rsidP="00F05A9A">
      <w:pPr>
        <w:spacing w:after="0" w:line="240" w:lineRule="auto"/>
        <w:ind w:right="-1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F05A9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Parecer 00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2</w:t>
      </w:r>
      <w:r w:rsidRPr="00F05A9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/2024</w:t>
      </w:r>
    </w:p>
    <w:p w14:paraId="00FF50A8" w14:textId="77777777" w:rsidR="00F05A9A" w:rsidRPr="00F05A9A" w:rsidRDefault="00F05A9A" w:rsidP="00F05A9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1B83664" w14:textId="1C81D23E" w:rsidR="00F05A9A" w:rsidRDefault="00F05A9A" w:rsidP="00F05A9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B6B6419" w14:textId="77777777" w:rsidR="00633E52" w:rsidRPr="00F05A9A" w:rsidRDefault="00633E52" w:rsidP="00F05A9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30B6B8D" w14:textId="77777777" w:rsidR="00F05A9A" w:rsidRPr="00F05A9A" w:rsidRDefault="00F05A9A" w:rsidP="00F05A9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F05A9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Comissão de Justiça, legislação e Redação</w:t>
      </w:r>
    </w:p>
    <w:p w14:paraId="5829D62A" w14:textId="77777777" w:rsidR="00F05A9A" w:rsidRPr="00F05A9A" w:rsidRDefault="00F05A9A" w:rsidP="00F05A9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809F035" w14:textId="77777777" w:rsidR="00F05A9A" w:rsidRPr="00F05A9A" w:rsidRDefault="00F05A9A" w:rsidP="00F05A9A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10511120" w14:textId="77777777" w:rsidR="00F05A9A" w:rsidRPr="00F05A9A" w:rsidRDefault="00F05A9A" w:rsidP="00F05A9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Assunto: Parecer sobre o </w:t>
      </w:r>
      <w:r w:rsidRPr="00F05A9A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Projeto de Lei nº 03/2024, de autoria Legislativa pelo vereador SIGMAR DANTAS PEREIRA e vereadora Aparecida Ribeiro </w:t>
      </w:r>
      <w:proofErr w:type="spellStart"/>
      <w:r w:rsidRPr="00F05A9A">
        <w:rPr>
          <w:rFonts w:ascii="Courier New" w:eastAsia="Times New Roman" w:hAnsi="Courier New" w:cs="Courier New"/>
          <w:b/>
          <w:sz w:val="24"/>
          <w:szCs w:val="24"/>
          <w:lang w:eastAsia="pt-BR"/>
        </w:rPr>
        <w:t>Sensiarellle</w:t>
      </w:r>
      <w:proofErr w:type="spellEnd"/>
      <w:r w:rsidRPr="00F05A9A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</w:t>
      </w:r>
      <w:r w:rsidRPr="00F05A9A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>“</w:t>
      </w:r>
      <w:r w:rsidRPr="00F05A9A">
        <w:rPr>
          <w:rFonts w:ascii="Times New Roman" w:eastAsia="Times New Roman" w:hAnsi="Times New Roman" w:cs="Times New Roman"/>
          <w:sz w:val="24"/>
          <w:szCs w:val="24"/>
          <w:lang w:eastAsia="pt-BR"/>
        </w:rPr>
        <w:t>DISPOE SOBRE A OBRIGATORIEDADE DE INSTALAÇÃO DE ARMÁRIOS GUARDA-VOLUMES NOS ESTABELECIMENTOS BANCÁRIOS E COOPERATIVAS DE CRÉDITO, NAS ÁREAS EM QUE ANTECEDEM AS PORTAS QUE POSSUEM DISPOSITIVOS DE TRAVAMENTO ELETRÔNICO, NO AMBITO DO MUNICIPIO DE MARIÁPOLIS</w:t>
      </w:r>
      <w:r w:rsidRPr="00F05A9A">
        <w:rPr>
          <w:rFonts w:ascii="Courier New" w:eastAsia="Times New Roman" w:hAnsi="Courier New" w:cs="Courier New"/>
          <w:b/>
          <w:bCs/>
          <w:i/>
          <w:kern w:val="36"/>
          <w:sz w:val="24"/>
          <w:szCs w:val="24"/>
          <w:lang w:eastAsia="pt-BR"/>
        </w:rPr>
        <w:t>”</w:t>
      </w: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110AB35F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62900692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4A58FEAF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532F4BC7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F05A9A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587AE0B7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D0BBAFF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Trata-se de proposta obriga ao sistema bancário a destinarem guarda-volumes antes das portas com travamento eletrônico.</w:t>
      </w:r>
    </w:p>
    <w:p w14:paraId="4611C5C4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2DCD73B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 ilustre vereador apresenta suas justificativas à Propositura. </w:t>
      </w:r>
    </w:p>
    <w:p w14:paraId="5D39C2E8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BF71B45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O projeto não sofreu emendas preliminares.</w:t>
      </w:r>
    </w:p>
    <w:p w14:paraId="21DDE981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05A9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5953BF9F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CEB14B8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6186CE81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b/>
          <w:sz w:val="24"/>
          <w:szCs w:val="24"/>
          <w:lang w:eastAsia="pt-BR"/>
        </w:rPr>
        <w:t>MÉRITO/CONCLUSÃO</w:t>
      </w:r>
    </w:p>
    <w:p w14:paraId="0BAD07DA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812F9A2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A manifestação sobre o assunto cabe a esta Comissão, nos termos do artigo 31 do Regimento Interno desta Casa de Leis.</w:t>
      </w:r>
    </w:p>
    <w:p w14:paraId="5AFF819C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71C1BA3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Times New Roman"/>
          <w:sz w:val="24"/>
          <w:szCs w:val="20"/>
          <w:lang w:eastAsia="pt-BR"/>
        </w:rPr>
        <w:t>A nosso ver, o projeto é legal, tecnicamente correto e atende aos preceitos de iniciativa e competência.</w:t>
      </w:r>
    </w:p>
    <w:p w14:paraId="2C5CE726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31C79B8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Isto porque, a iniciativa não cria despesa, não ofende a gestão administrativa do Poder Executivo e trata de matéria se relevância aos munícipes. </w:t>
      </w:r>
    </w:p>
    <w:p w14:paraId="7676444F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2277AF2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Tal assunto foi amplamente explicitado pelos propositores, realçando os aspetos legais e judiciais sobre a </w:t>
      </w:r>
      <w:r w:rsidRPr="00F05A9A">
        <w:rPr>
          <w:rFonts w:ascii="Courier New" w:eastAsia="Times New Roman" w:hAnsi="Courier New" w:cs="Times New Roman"/>
          <w:sz w:val="24"/>
          <w:szCs w:val="20"/>
          <w:lang w:eastAsia="pt-BR"/>
        </w:rPr>
        <w:lastRenderedPageBreak/>
        <w:t>matéria, que dispensamos maiores comentários para se evitar a tautologia, porém destacamos:</w:t>
      </w:r>
    </w:p>
    <w:p w14:paraId="2FA46437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0A564B3" w14:textId="77777777" w:rsidR="00F05A9A" w:rsidRPr="00F05A9A" w:rsidRDefault="00F05A9A" w:rsidP="00F05A9A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pt-BR"/>
        </w:rPr>
      </w:pPr>
      <w:r w:rsidRPr="00F05A9A">
        <w:rPr>
          <w:rFonts w:ascii="Times New Roman" w:eastAsia="Times New Roman" w:hAnsi="Times New Roman" w:cs="Times New Roman"/>
          <w:i/>
          <w:iCs/>
          <w:sz w:val="28"/>
          <w:szCs w:val="28"/>
          <w:lang w:eastAsia="pt-BR"/>
        </w:rPr>
        <w:t>“A razão fundamental que norteia esta iniciativa é a necessidade premente de proporcionar um ambiente mais seguro e confortável aos usuários desses estabelecimentos, especialmente diante da presença de portas com dispositivos de travamento eletrônico. Observamos, cada vez mais, a importância de adotarmos medidas que garantam não apenas a integridade física dos frequentadores, mas também a tranquilidade durante suas transações bancárias.</w:t>
      </w:r>
    </w:p>
    <w:p w14:paraId="7415153E" w14:textId="77777777" w:rsidR="00F05A9A" w:rsidRPr="00F05A9A" w:rsidRDefault="00F05A9A" w:rsidP="00F05A9A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pt-BR"/>
        </w:rPr>
      </w:pPr>
    </w:p>
    <w:p w14:paraId="67DCF324" w14:textId="77777777" w:rsidR="00F05A9A" w:rsidRPr="00F05A9A" w:rsidRDefault="00F05A9A" w:rsidP="00F05A9A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pt-BR"/>
        </w:rPr>
      </w:pPr>
      <w:r w:rsidRPr="00F05A9A">
        <w:rPr>
          <w:rFonts w:ascii="Times New Roman" w:eastAsia="Times New Roman" w:hAnsi="Times New Roman" w:cs="Times New Roman"/>
          <w:i/>
          <w:iCs/>
          <w:sz w:val="28"/>
          <w:szCs w:val="28"/>
          <w:lang w:eastAsia="pt-BR"/>
        </w:rPr>
        <w:t>O projeto visa solucionar um problema recorrente relacionado à entrada de objetos que não são permitidos pelos detectores de metais, presentes nas portas giratórias, e outros itens que podem dificultar a passagem. Os armários guarda-volumes, conforme estipulado na proposta, proporcionarão uma solução eficaz e organizada para este desafio, oferecendo compartimentos seguros para que os usuários possam armazenar temporariamente seus pertences”.</w:t>
      </w:r>
    </w:p>
    <w:p w14:paraId="2268A397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left="1134" w:firstLine="1701"/>
        <w:jc w:val="both"/>
        <w:rPr>
          <w:rFonts w:ascii="Courier New" w:eastAsia="Times New Roman" w:hAnsi="Courier New" w:cs="Times New Roman"/>
          <w:i/>
          <w:iCs/>
          <w:sz w:val="28"/>
          <w:szCs w:val="28"/>
          <w:lang w:eastAsia="pt-BR"/>
        </w:rPr>
      </w:pPr>
    </w:p>
    <w:p w14:paraId="2358A6D5" w14:textId="77777777" w:rsidR="00F05A9A" w:rsidRPr="00F05A9A" w:rsidRDefault="00F05A9A" w:rsidP="00F05A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</w:p>
    <w:p w14:paraId="1B04FE17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Desta forma, cabendo ao Município legislar sobre assunto local, também compete a este legislar concorrentemente com a União e ao Estado sobre o assunto.</w:t>
      </w:r>
    </w:p>
    <w:p w14:paraId="2994817D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13856AD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Assim apresento a </w:t>
      </w:r>
      <w:r w:rsidRPr="00F05A9A">
        <w:rPr>
          <w:rFonts w:ascii="Courier New" w:eastAsia="Times New Roman" w:hAnsi="Courier New" w:cs="Courier New"/>
          <w:sz w:val="24"/>
          <w:szCs w:val="24"/>
          <w:u w:val="single"/>
          <w:lang w:eastAsia="pt-BR"/>
        </w:rPr>
        <w:t>presente emenda</w:t>
      </w: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, para editar lei estendendo a prioridade de atendimento para </w:t>
      </w:r>
      <w:bookmarkStart w:id="0" w:name="_Hlk147235511"/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idosos, gestantes, autistas e portadores de necessidades especiais</w:t>
      </w:r>
      <w:bookmarkEnd w:id="0"/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, cabendo ao Chefe do Executivo, regulamentar a matéria através de Decreto, conforme previsto no artigo 3º</w:t>
      </w:r>
    </w:p>
    <w:p w14:paraId="29620284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007495C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Desta forma, sem necessidade de maior fundamentação, deve o projeto seguir sua tramitação legislativa, devendo ser apreciado pelo Colegiado de Vereadores, com a presente emenda.</w:t>
      </w:r>
    </w:p>
    <w:p w14:paraId="22962C3C" w14:textId="77777777" w:rsidR="00F05A9A" w:rsidRPr="00F05A9A" w:rsidRDefault="00F05A9A" w:rsidP="00F05A9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7048CB0" w14:textId="77777777" w:rsidR="00F05A9A" w:rsidRPr="00F05A9A" w:rsidRDefault="00F05A9A" w:rsidP="00F05A9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5495F7CE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843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4"/>
          <w:lang w:eastAsia="pt-BR"/>
        </w:rPr>
        <w:t>Mariápolis/SP, 21 de fevereiro de 2024.</w:t>
      </w:r>
    </w:p>
    <w:p w14:paraId="185078B3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5DE6CF61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AAEA390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bookmarkStart w:id="1" w:name="_Hlk147236045"/>
    </w:p>
    <w:p w14:paraId="18C5B7A9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74239B0B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F05A9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Firmino </w:t>
      </w:r>
      <w:proofErr w:type="spellStart"/>
      <w:r w:rsidRPr="00F05A9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14FFEE3C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F05A9A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39632361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2B5100D4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5D998E85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66FD656C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F05A9A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Relator.</w:t>
      </w:r>
    </w:p>
    <w:p w14:paraId="2228C9A9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11CD21AD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0591B60E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4201E026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F05A9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José Airton Ferreira</w:t>
      </w:r>
    </w:p>
    <w:p w14:paraId="5D00D9F6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04B68923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bookmarkEnd w:id="1"/>
    <w:p w14:paraId="69B7C43A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49EFCDF8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Concordo do voto do Sr. Relator</w:t>
      </w:r>
      <w:r w:rsidRPr="00F05A9A">
        <w:rPr>
          <w:rFonts w:ascii="Courier New" w:eastAsia="Times New Roman" w:hAnsi="Courier New" w:cs="Courier New"/>
          <w:sz w:val="24"/>
          <w:szCs w:val="20"/>
          <w:lang w:eastAsia="pt-BR"/>
        </w:rPr>
        <w:t>.</w:t>
      </w:r>
    </w:p>
    <w:p w14:paraId="0FBD8853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75239AD6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71F7F6E7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0"/>
          <w:lang w:eastAsia="pt-BR"/>
        </w:rPr>
        <w:t>Assim, a decisão desta comissão foi pelo seu prosseguimento para apreciação do projeto pelo Soberano plenário.</w:t>
      </w:r>
    </w:p>
    <w:p w14:paraId="50C8032A" w14:textId="77777777" w:rsidR="00F05A9A" w:rsidRPr="00F05A9A" w:rsidRDefault="00F05A9A" w:rsidP="00F05A9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242E36DB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BFB25CF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0"/>
          <w:lang w:eastAsia="pt-BR"/>
        </w:rPr>
        <w:t>Mariápolis, 21 de fevereiro de 2024.</w:t>
      </w:r>
    </w:p>
    <w:p w14:paraId="0CE63D29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7C501E4" w14:textId="77777777" w:rsidR="00F05A9A" w:rsidRPr="00F05A9A" w:rsidRDefault="00F05A9A" w:rsidP="00F05A9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5BE68A47" w14:textId="77777777" w:rsidR="00F05A9A" w:rsidRPr="00F05A9A" w:rsidRDefault="00F05A9A" w:rsidP="00F05A9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3653A8C6" w14:textId="77777777" w:rsidR="00F05A9A" w:rsidRPr="00F05A9A" w:rsidRDefault="00F05A9A" w:rsidP="00F05A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</w:pPr>
      <w:r w:rsidRPr="00F05A9A"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  <w:t>_________________________________________</w:t>
      </w:r>
    </w:p>
    <w:p w14:paraId="427E8BBF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F05A9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Cleber Juliano de </w:t>
      </w:r>
      <w:proofErr w:type="spellStart"/>
      <w:r w:rsidRPr="00F05A9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Oliveria</w:t>
      </w:r>
      <w:proofErr w:type="spellEnd"/>
    </w:p>
    <w:p w14:paraId="0BC3F3BC" w14:textId="77777777" w:rsidR="00F05A9A" w:rsidRPr="00F05A9A" w:rsidRDefault="00F05A9A" w:rsidP="00F05A9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05A9A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776A2280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6"/>
          <w:lang w:eastAsia="pt-BR"/>
        </w:rPr>
      </w:pPr>
    </w:p>
    <w:p w14:paraId="3DBA72F9" w14:textId="77777777" w:rsidR="00F05A9A" w:rsidRPr="00F05A9A" w:rsidRDefault="00F05A9A" w:rsidP="00F05A9A">
      <w:pPr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6"/>
          <w:lang w:eastAsia="pt-BR"/>
        </w:rPr>
      </w:pPr>
    </w:p>
    <w:p w14:paraId="34D998A5" w14:textId="77777777" w:rsidR="00F05A9A" w:rsidRPr="00F05A9A" w:rsidRDefault="00F05A9A" w:rsidP="00F05A9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14:paraId="24879ACD" w14:textId="77777777" w:rsidR="00701887" w:rsidRDefault="00701887"/>
    <w:sectPr w:rsidR="00701887" w:rsidSect="00F05A9A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0DC"/>
    <w:rsid w:val="004A20DC"/>
    <w:rsid w:val="00633E52"/>
    <w:rsid w:val="00701887"/>
    <w:rsid w:val="00EF49FE"/>
    <w:rsid w:val="00F0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E1635"/>
  <w15:chartTrackingRefBased/>
  <w15:docId w15:val="{9DB7FE8E-54F8-4734-801E-C420584D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515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2024-02-20T12:54:00Z</dcterms:created>
  <dcterms:modified xsi:type="dcterms:W3CDTF">2024-02-20T12:55:00Z</dcterms:modified>
</cp:coreProperties>
</file>