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442F6" w14:textId="184F004E" w:rsidR="00494746" w:rsidRPr="00494746" w:rsidRDefault="00494746" w:rsidP="00494746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  <w:r w:rsidRPr="00494746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PARECER Nº 0</w:t>
      </w:r>
      <w:r w:rsidR="00057FC6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14</w:t>
      </w:r>
      <w:r w:rsidRPr="00494746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/2024</w:t>
      </w:r>
    </w:p>
    <w:p w14:paraId="4A49D41F" w14:textId="77777777" w:rsidR="00494746" w:rsidRPr="00494746" w:rsidRDefault="00494746" w:rsidP="00494746">
      <w:pPr>
        <w:spacing w:after="0" w:line="240" w:lineRule="auto"/>
        <w:ind w:right="-852" w:firstLine="2340"/>
        <w:outlineLvl w:val="0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0D5B93BD" w14:textId="77777777" w:rsidR="00494746" w:rsidRPr="00494746" w:rsidRDefault="00494746" w:rsidP="00494746">
      <w:pPr>
        <w:spacing w:after="0" w:line="240" w:lineRule="auto"/>
        <w:ind w:right="-852" w:firstLine="2340"/>
        <w:outlineLvl w:val="0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0D3F7169" w14:textId="77777777" w:rsidR="00494746" w:rsidRPr="00494746" w:rsidRDefault="00494746" w:rsidP="00494746">
      <w:pPr>
        <w:spacing w:after="0" w:line="240" w:lineRule="auto"/>
        <w:ind w:right="-852" w:firstLine="2340"/>
        <w:outlineLvl w:val="0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55EE8204" w14:textId="77777777" w:rsidR="00494746" w:rsidRPr="00494746" w:rsidRDefault="00494746" w:rsidP="00494746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  <w:r w:rsidRPr="00494746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Comissão de Serviços Públicos, Finanças e Orçamento</w:t>
      </w:r>
    </w:p>
    <w:p w14:paraId="39FEA81F" w14:textId="77777777" w:rsidR="00494746" w:rsidRPr="00494746" w:rsidRDefault="00494746" w:rsidP="00494746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98490D7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6DB5714D" w14:textId="77777777" w:rsidR="00494746" w:rsidRPr="00494746" w:rsidRDefault="00494746" w:rsidP="00494746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494746">
        <w:rPr>
          <w:rFonts w:ascii="Courier New" w:eastAsia="Times New Roman" w:hAnsi="Courier New" w:cs="Times New Roman"/>
          <w:b/>
          <w:sz w:val="24"/>
          <w:szCs w:val="24"/>
          <w:lang w:eastAsia="pt-BR"/>
        </w:rPr>
        <w:t>Assunto:</w:t>
      </w:r>
      <w:r w:rsidRPr="00494746">
        <w:rPr>
          <w:rFonts w:ascii="Courier New" w:eastAsia="Times New Roman" w:hAnsi="Courier New" w:cs="Courier New"/>
          <w:iCs/>
          <w:sz w:val="24"/>
          <w:szCs w:val="24"/>
          <w:lang w:eastAsia="pt-BR"/>
        </w:rPr>
        <w:t xml:space="preserve"> </w:t>
      </w: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>Parecer sobre as Contas Municipais do Executivo deste Município.</w:t>
      </w:r>
    </w:p>
    <w:p w14:paraId="64C89812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>TC-004157.989.22-9 – Exercício de 2022.</w:t>
      </w:r>
    </w:p>
    <w:p w14:paraId="7E7EE98A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65D24EC3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494746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Relatório</w:t>
      </w:r>
      <w:r w:rsidRPr="00494746">
        <w:rPr>
          <w:rFonts w:ascii="Courier New" w:eastAsia="Times New Roman" w:hAnsi="Courier New" w:cs="Times New Roman"/>
          <w:sz w:val="24"/>
          <w:szCs w:val="20"/>
          <w:lang w:eastAsia="pt-BR"/>
        </w:rPr>
        <w:t>:</w:t>
      </w:r>
    </w:p>
    <w:p w14:paraId="502483F4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3E6FDCF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6FA3C3B1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>Em exame as contas anuais do exercício de 2022 do Executivo Municipal deste Município, julgamento favorável à aprovação das contas da Prefeitura Municipal de Mariápolis relativos ao exercício de 2022, emitindo parecer prévio com advertências e recomendações.</w:t>
      </w:r>
    </w:p>
    <w:p w14:paraId="789740CD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5D9E0111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119BC81D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  <w:r w:rsidRPr="00494746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MÉRITO/CONCLUSÃO</w:t>
      </w:r>
    </w:p>
    <w:p w14:paraId="2058B955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06CABF95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2B247878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>A responsabilidade de manifestação sobre as Contas Anuais prestadas pelo Executivo Municipal de Mariápolis é desta comissão, conforme dispositivos legais regimentais e da Lei Orgânica.</w:t>
      </w:r>
    </w:p>
    <w:p w14:paraId="312E560E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9A83558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>Da análise das contas anuais do exercício de 2022 prestadas pelo Executivo Municipal de Mariápolis tem-se que a Fiscalização das Receitas, foi constatada a regularidade dos lançamentos, cobranças, registros das receitas próprias e transferências recebidas por este órgão fiscalizador.</w:t>
      </w:r>
    </w:p>
    <w:p w14:paraId="25135E24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30F5781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2E9CD432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Este Executivo Municipal investiu em prol da manutenção e do desenvolvimento do Ensino nos termos legais, sendo dedicada parcela expressiva no ensino fundamental. </w:t>
      </w:r>
    </w:p>
    <w:p w14:paraId="51853E08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FA997C3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>No mesmo diapasão, o relatório de auditoria confirmou a aplicação em saúde.</w:t>
      </w:r>
    </w:p>
    <w:p w14:paraId="28301265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73E7E96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>Observou ainda os limites legais para realização de despesas com pessoal e, principalmente de endividamento.</w:t>
      </w:r>
    </w:p>
    <w:p w14:paraId="138B2ECA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D8EBD3E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lastRenderedPageBreak/>
        <w:t xml:space="preserve">O resultado da Execução Orçamentária, releva o absoluto controle da situação do Executivo deste Município, fato este que se demonstrou com a decisão do Tribunal de Contas. </w:t>
      </w:r>
    </w:p>
    <w:p w14:paraId="47FEE6C3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8E7AE9E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Finalmente, cabe ao Poder Executivo executar </w:t>
      </w:r>
      <w:r w:rsidRPr="00494746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as recomendações e advertências apontadas</w:t>
      </w: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e ao Poder Legislativo </w:t>
      </w:r>
      <w:r w:rsidRPr="00494746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fiscalizar o seu cumprimento</w:t>
      </w: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>.</w:t>
      </w:r>
    </w:p>
    <w:p w14:paraId="0B22ACD5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C4D1B27" w14:textId="77777777" w:rsidR="00494746" w:rsidRPr="00494746" w:rsidRDefault="00494746" w:rsidP="00494746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Assim, diante do verificado onde o Executivo Municipal deu atendimento aos principais aspectos concernentes, sou </w:t>
      </w:r>
      <w:r w:rsidRPr="00494746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FAVORÁVEL </w:t>
      </w: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>à aprovação das contas municipais do exercício de 2022 do Executivo Municipal de Mariápolis.</w:t>
      </w:r>
    </w:p>
    <w:p w14:paraId="451794B7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4B0F963" w14:textId="77777777" w:rsidR="00494746" w:rsidRPr="00494746" w:rsidRDefault="00494746" w:rsidP="00494746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x-none" w:eastAsia="x-none"/>
        </w:rPr>
      </w:pPr>
    </w:p>
    <w:p w14:paraId="045C1AB1" w14:textId="793A0D6D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843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Mariápolis/SP, </w:t>
      </w:r>
      <w:r w:rsidR="00057FC6">
        <w:rPr>
          <w:rFonts w:ascii="Courier New" w:eastAsia="Times New Roman" w:hAnsi="Courier New" w:cs="Courier New"/>
          <w:sz w:val="24"/>
          <w:szCs w:val="24"/>
          <w:lang w:eastAsia="pt-BR"/>
        </w:rPr>
        <w:t>21</w:t>
      </w:r>
      <w:r w:rsidRPr="00494746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de agosto de 2024</w:t>
      </w:r>
    </w:p>
    <w:p w14:paraId="5C78B5F7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1DE9B161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9469840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144BAA11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494746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</w:t>
      </w:r>
    </w:p>
    <w:p w14:paraId="35C80759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494746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José Airton Ferreira</w:t>
      </w:r>
    </w:p>
    <w:p w14:paraId="55CEAB83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  <w:r w:rsidRPr="00494746">
        <w:rPr>
          <w:rFonts w:ascii="Courier New" w:eastAsia="Times New Roman" w:hAnsi="Courier New" w:cs="Courier New"/>
          <w:sz w:val="24"/>
          <w:szCs w:val="20"/>
          <w:lang w:val="es-ES_tradnl" w:eastAsia="pt-BR"/>
        </w:rPr>
        <w:t>Relator</w:t>
      </w:r>
    </w:p>
    <w:p w14:paraId="749693AF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4FAC8B45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2967C915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</w:pPr>
    </w:p>
    <w:p w14:paraId="0D99FD81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De acordo</w:t>
      </w:r>
      <w:r w:rsidRPr="00494746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do o voto d Sr. Relator.</w:t>
      </w:r>
    </w:p>
    <w:p w14:paraId="679EED4A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57022F43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09DBEF17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556FFF59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494746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_______________________________________</w:t>
      </w:r>
    </w:p>
    <w:p w14:paraId="44A3E9CD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494746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Fernando Rombaldi Bezerra</w:t>
      </w:r>
    </w:p>
    <w:p w14:paraId="5F4D2999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0"/>
          <w:lang w:eastAsia="pt-BR"/>
        </w:rPr>
        <w:t>Membro</w:t>
      </w:r>
    </w:p>
    <w:p w14:paraId="2E41C167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2BA558B2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 xml:space="preserve">Concordo do voto da Sra. Relatora. </w:t>
      </w:r>
    </w:p>
    <w:p w14:paraId="01487B0F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</w:pPr>
    </w:p>
    <w:p w14:paraId="54A5B27C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Assim, a decisão desta comissão, foi pelo </w:t>
      </w:r>
      <w:r w:rsidRPr="00494746">
        <w:rPr>
          <w:rFonts w:ascii="Courier New" w:eastAsia="Times New Roman" w:hAnsi="Courier New" w:cs="Courier New"/>
          <w:b/>
          <w:sz w:val="24"/>
          <w:szCs w:val="20"/>
          <w:lang w:eastAsia="pt-BR"/>
        </w:rPr>
        <w:t>acolhimento do projeto para envio ao Plenário, com recomendação de APROVAÇÃO.</w:t>
      </w:r>
    </w:p>
    <w:p w14:paraId="73BD1630" w14:textId="77777777" w:rsidR="00494746" w:rsidRPr="00494746" w:rsidRDefault="00494746" w:rsidP="0049474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38091E42" w14:textId="33C4F6C9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494746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Mariápolis, </w:t>
      </w:r>
      <w:r w:rsidR="00057FC6">
        <w:rPr>
          <w:rFonts w:ascii="Courier New" w:eastAsia="Times New Roman" w:hAnsi="Courier New" w:cs="Courier New"/>
          <w:sz w:val="24"/>
          <w:szCs w:val="20"/>
          <w:lang w:eastAsia="pt-BR"/>
        </w:rPr>
        <w:t>21</w:t>
      </w:r>
      <w:r w:rsidRPr="00494746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de agosto de 2024.</w:t>
      </w:r>
    </w:p>
    <w:p w14:paraId="50DA9654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6CC5F1E0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00DD04A8" w14:textId="77777777" w:rsidR="00494746" w:rsidRPr="00494746" w:rsidRDefault="00494746" w:rsidP="0049474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3A085243" w14:textId="77777777" w:rsidR="00494746" w:rsidRPr="00494746" w:rsidRDefault="00494746" w:rsidP="00494746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5"/>
          <w:szCs w:val="16"/>
          <w:lang w:eastAsia="pt-BR"/>
        </w:rPr>
      </w:pPr>
      <w:r w:rsidRPr="00494746">
        <w:rPr>
          <w:rFonts w:ascii="Times New Roman" w:eastAsia="Times New Roman" w:hAnsi="Times New Roman" w:cs="Times New Roman"/>
          <w:bCs/>
          <w:sz w:val="25"/>
          <w:szCs w:val="16"/>
          <w:lang w:eastAsia="pt-BR"/>
        </w:rPr>
        <w:t>_________________________________________</w:t>
      </w:r>
    </w:p>
    <w:p w14:paraId="6C4894C7" w14:textId="77777777" w:rsidR="00494746" w:rsidRPr="00494746" w:rsidRDefault="00494746" w:rsidP="004947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5"/>
          <w:szCs w:val="20"/>
          <w:lang w:val="x-none" w:eastAsia="x-none"/>
        </w:rPr>
      </w:pPr>
    </w:p>
    <w:p w14:paraId="378083B0" w14:textId="77777777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494746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Pedro Firmino </w:t>
      </w:r>
      <w:proofErr w:type="spellStart"/>
      <w:r w:rsidRPr="00494746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Filho</w:t>
      </w:r>
      <w:proofErr w:type="spellEnd"/>
    </w:p>
    <w:p w14:paraId="24891BD7" w14:textId="489E4C1B" w:rsidR="00494746" w:rsidRPr="00494746" w:rsidRDefault="00494746" w:rsidP="00494746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5"/>
          <w:szCs w:val="16"/>
          <w:lang w:val="x-none" w:eastAsia="pt-BR"/>
        </w:rPr>
      </w:pPr>
      <w:r w:rsidRPr="00494746">
        <w:rPr>
          <w:rFonts w:ascii="Courier New" w:eastAsia="Times New Roman" w:hAnsi="Courier New" w:cs="Courier New"/>
          <w:sz w:val="24"/>
          <w:szCs w:val="20"/>
          <w:lang w:eastAsia="pt-BR"/>
        </w:rPr>
        <w:t>Presidente</w:t>
      </w:r>
    </w:p>
    <w:p w14:paraId="10E9B964" w14:textId="77777777" w:rsidR="00701887" w:rsidRDefault="00701887"/>
    <w:sectPr w:rsidR="00701887" w:rsidSect="00494746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CC413" w14:textId="77777777" w:rsidR="00494746" w:rsidRDefault="00494746" w:rsidP="00494746">
      <w:pPr>
        <w:spacing w:after="0" w:line="240" w:lineRule="auto"/>
      </w:pPr>
      <w:r>
        <w:separator/>
      </w:r>
    </w:p>
  </w:endnote>
  <w:endnote w:type="continuationSeparator" w:id="0">
    <w:p w14:paraId="4B70EC80" w14:textId="77777777" w:rsidR="00494746" w:rsidRDefault="00494746" w:rsidP="00494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EA2E7" w14:textId="77777777" w:rsidR="00494746" w:rsidRDefault="00494746" w:rsidP="00494746">
      <w:pPr>
        <w:spacing w:after="0" w:line="240" w:lineRule="auto"/>
      </w:pPr>
      <w:r>
        <w:separator/>
      </w:r>
    </w:p>
  </w:footnote>
  <w:footnote w:type="continuationSeparator" w:id="0">
    <w:p w14:paraId="479EE109" w14:textId="77777777" w:rsidR="00494746" w:rsidRDefault="00494746" w:rsidP="00494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8492886"/>
  <w:bookmarkStart w:id="1" w:name="_Hlk168492887"/>
  <w:bookmarkStart w:id="2" w:name="_Hlk168492931"/>
  <w:bookmarkStart w:id="3" w:name="_Hlk168492932"/>
  <w:bookmarkStart w:id="4" w:name="_Hlk168493029"/>
  <w:bookmarkStart w:id="5" w:name="_Hlk168493030"/>
  <w:bookmarkStart w:id="6" w:name="_Hlk168493158"/>
  <w:bookmarkStart w:id="7" w:name="_Hlk168493159"/>
  <w:bookmarkStart w:id="8" w:name="_Hlk168493479"/>
  <w:bookmarkStart w:id="9" w:name="_Hlk168493480"/>
  <w:p w14:paraId="61DB05A9" w14:textId="77777777" w:rsidR="00494746" w:rsidRDefault="00494746" w:rsidP="00494746">
    <w:pPr>
      <w:pStyle w:val="Cabealho"/>
      <w:jc w:val="center"/>
      <w:rPr>
        <w:b/>
        <w:color w:val="FF0000"/>
        <w:sz w:val="30"/>
      </w:rPr>
    </w:pPr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C628A98" wp14:editId="4174D9CF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47279368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632938" w14:textId="77777777" w:rsidR="00494746" w:rsidRPr="0042092B" w:rsidRDefault="00494746" w:rsidP="00494746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7B311F49" w14:textId="77777777" w:rsidR="00494746" w:rsidRPr="00E53D14" w:rsidRDefault="00494746" w:rsidP="00494746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268A1A79" w14:textId="77777777" w:rsidR="00494746" w:rsidRPr="00E53D14" w:rsidRDefault="00494746" w:rsidP="00494746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1B265D9D" w14:textId="77777777" w:rsidR="00494746" w:rsidRPr="00E53D14" w:rsidRDefault="00494746" w:rsidP="00494746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628A9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54632938" w14:textId="77777777" w:rsidR="00494746" w:rsidRPr="0042092B" w:rsidRDefault="00494746" w:rsidP="00494746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7B311F49" w14:textId="77777777" w:rsidR="00494746" w:rsidRPr="00E53D14" w:rsidRDefault="00494746" w:rsidP="00494746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268A1A79" w14:textId="77777777" w:rsidR="00494746" w:rsidRPr="00E53D14" w:rsidRDefault="00494746" w:rsidP="00494746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1B265D9D" w14:textId="77777777" w:rsidR="00494746" w:rsidRPr="00E53D14" w:rsidRDefault="00494746" w:rsidP="00494746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2A7514CA" w14:textId="77777777" w:rsidR="00494746" w:rsidRDefault="00494746" w:rsidP="00494746">
    <w:pPr>
      <w:pStyle w:val="Cabealho"/>
      <w:jc w:val="center"/>
      <w:rPr>
        <w:b/>
        <w:color w:val="FF0000"/>
        <w:sz w:val="30"/>
      </w:rPr>
    </w:pPr>
  </w:p>
  <w:p w14:paraId="68AB4E8A" w14:textId="77777777" w:rsidR="00494746" w:rsidRPr="00E53D14" w:rsidRDefault="00494746" w:rsidP="00494746">
    <w:pPr>
      <w:pStyle w:val="Cabealho"/>
      <w:jc w:val="center"/>
      <w:rPr>
        <w:bCs/>
        <w:color w:val="FF0000"/>
        <w:sz w:val="30"/>
      </w:rPr>
    </w:pPr>
  </w:p>
  <w:p w14:paraId="0EF0F713" w14:textId="77777777" w:rsidR="00494746" w:rsidRDefault="00494746" w:rsidP="00494746">
    <w:pPr>
      <w:pStyle w:val="Cabealho"/>
      <w:jc w:val="center"/>
      <w:rPr>
        <w:sz w:val="7"/>
      </w:rPr>
    </w:pP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24377962" wp14:editId="7F386303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79214227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  <w:p w14:paraId="4D435FCE" w14:textId="77777777" w:rsidR="00494746" w:rsidRDefault="00494746" w:rsidP="00494746">
    <w:pPr>
      <w:pStyle w:val="Cabealho"/>
    </w:pPr>
  </w:p>
  <w:p w14:paraId="2CBF3BC0" w14:textId="77777777" w:rsidR="00494746" w:rsidRDefault="00494746" w:rsidP="0049474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E41"/>
    <w:rsid w:val="00057FC6"/>
    <w:rsid w:val="00494746"/>
    <w:rsid w:val="00701887"/>
    <w:rsid w:val="00796E41"/>
    <w:rsid w:val="007D70CC"/>
    <w:rsid w:val="00941FC8"/>
    <w:rsid w:val="00A7771D"/>
    <w:rsid w:val="00AC1E73"/>
    <w:rsid w:val="00BC115F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5CAAF"/>
  <w15:chartTrackingRefBased/>
  <w15:docId w15:val="{B1E2A804-E5E6-4E17-AD5A-9E65D2DF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47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94746"/>
  </w:style>
  <w:style w:type="paragraph" w:styleId="Rodap">
    <w:name w:val="footer"/>
    <w:basedOn w:val="Normal"/>
    <w:link w:val="RodapChar"/>
    <w:uiPriority w:val="99"/>
    <w:unhideWhenUsed/>
    <w:rsid w:val="004947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4746"/>
  </w:style>
  <w:style w:type="paragraph" w:styleId="Corpodetexto">
    <w:name w:val="Body Text"/>
    <w:basedOn w:val="Normal"/>
    <w:link w:val="CorpodetextoChar"/>
    <w:unhideWhenUsed/>
    <w:rsid w:val="0049474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49474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364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2024-08-20T13:51:00Z</cp:lastPrinted>
  <dcterms:created xsi:type="dcterms:W3CDTF">2024-08-07T12:31:00Z</dcterms:created>
  <dcterms:modified xsi:type="dcterms:W3CDTF">2024-08-20T13:51:00Z</dcterms:modified>
</cp:coreProperties>
</file>