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AB2DB9" w14:textId="77777777" w:rsidR="003C2D7A" w:rsidRDefault="003C2D7A" w:rsidP="003C2D7A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499A03EF" w14:textId="77777777" w:rsidR="003C2D7A" w:rsidRDefault="003C2D7A" w:rsidP="003C2D7A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142518B9" w14:textId="1B05D3C6" w:rsidR="003C2D7A" w:rsidRPr="003C2D7A" w:rsidRDefault="003C2D7A" w:rsidP="003C2D7A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3C2D7A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Parecer 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20</w:t>
      </w:r>
      <w:r w:rsidRPr="003C2D7A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/2024</w:t>
      </w:r>
    </w:p>
    <w:p w14:paraId="7E2F3F57" w14:textId="77777777" w:rsidR="003C2D7A" w:rsidRPr="003C2D7A" w:rsidRDefault="003C2D7A" w:rsidP="003C2D7A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759DDFFE" w14:textId="77777777" w:rsidR="003C2D7A" w:rsidRPr="003C2D7A" w:rsidRDefault="003C2D7A" w:rsidP="003C2D7A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44A708FC" w14:textId="77777777" w:rsidR="003C2D7A" w:rsidRPr="003C2D7A" w:rsidRDefault="003C2D7A" w:rsidP="003C2D7A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3C2D7A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Comissão de Justiça, legislação e Redação</w:t>
      </w:r>
    </w:p>
    <w:p w14:paraId="5710932C" w14:textId="77777777" w:rsidR="003C2D7A" w:rsidRPr="003C2D7A" w:rsidRDefault="003C2D7A" w:rsidP="003C2D7A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31EAE0D8" w14:textId="77777777" w:rsidR="003C2D7A" w:rsidRPr="003C2D7A" w:rsidRDefault="003C2D7A" w:rsidP="003C2D7A">
      <w:pPr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1AC07A7D" w14:textId="77777777" w:rsidR="003C2D7A" w:rsidRPr="003C2D7A" w:rsidRDefault="003C2D7A" w:rsidP="003C2D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402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3C2D7A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 xml:space="preserve">Assunto: Parecer sobre o </w:t>
      </w:r>
      <w:r w:rsidRPr="003C2D7A">
        <w:rPr>
          <w:rFonts w:ascii="Courier New" w:eastAsia="Times New Roman" w:hAnsi="Courier New" w:cs="Courier New"/>
          <w:b/>
          <w:sz w:val="24"/>
          <w:szCs w:val="24"/>
          <w:lang w:eastAsia="pt-BR"/>
        </w:rPr>
        <w:t>Projeto de Lei nº 33 de 29 de novembro de 2024, de autoria do Poder Executivo “</w:t>
      </w:r>
      <w:r w:rsidRPr="003C2D7A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DISPÕE SOBRE O DESMEMBRAMENTO DA SECRETÁRIA MUNICIPAL DE ESPSORTES E CULTURA, E DÁ OUTRAS PROVIDÊNCIAS</w:t>
      </w:r>
      <w:r w:rsidRPr="003C2D7A">
        <w:rPr>
          <w:rFonts w:ascii="Courier New" w:eastAsia="Times New Roman" w:hAnsi="Courier New" w:cs="Courier New"/>
          <w:i/>
          <w:iCs/>
          <w:kern w:val="36"/>
          <w:sz w:val="24"/>
          <w:szCs w:val="24"/>
          <w:u w:val="single"/>
          <w:lang w:eastAsia="pt-BR"/>
        </w:rPr>
        <w:t>”</w:t>
      </w:r>
      <w:r w:rsidRPr="003C2D7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</w:p>
    <w:p w14:paraId="6527D3D7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43F6D56B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6F663C71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40299B55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3C2D7A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>Relatório</w:t>
      </w:r>
      <w:r w:rsidRPr="003C2D7A">
        <w:rPr>
          <w:rFonts w:ascii="Courier New" w:eastAsia="Times New Roman" w:hAnsi="Courier New" w:cs="Times New Roman"/>
          <w:sz w:val="24"/>
          <w:szCs w:val="20"/>
          <w:lang w:eastAsia="pt-BR"/>
        </w:rPr>
        <w:t>:</w:t>
      </w:r>
    </w:p>
    <w:p w14:paraId="1738F575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7F2D3A5B" w14:textId="77777777" w:rsidR="003C2D7A" w:rsidRPr="003C2D7A" w:rsidRDefault="003C2D7A" w:rsidP="003C2D7A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3C2D7A">
        <w:rPr>
          <w:rFonts w:ascii="Courier New" w:eastAsia="Times New Roman" w:hAnsi="Courier New" w:cs="Courier New"/>
          <w:sz w:val="24"/>
          <w:szCs w:val="24"/>
          <w:lang w:eastAsia="pt-BR"/>
        </w:rPr>
        <w:t>Trata-se de proposta desmembra a Secretária Municipal de Esportes e Cultura em Secretária Municipal de Cultura e Turismo e Secretária Municipal de Esportes, Lazer e Juventude.</w:t>
      </w:r>
    </w:p>
    <w:p w14:paraId="05249F63" w14:textId="77777777" w:rsidR="003C2D7A" w:rsidRPr="003C2D7A" w:rsidRDefault="003C2D7A" w:rsidP="003C2D7A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690342D9" w14:textId="77777777" w:rsidR="003C2D7A" w:rsidRPr="003C2D7A" w:rsidRDefault="003C2D7A" w:rsidP="003C2D7A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3C2D7A">
        <w:rPr>
          <w:rFonts w:ascii="Courier New" w:eastAsia="Times New Roman" w:hAnsi="Courier New" w:cs="Courier New"/>
          <w:sz w:val="24"/>
          <w:szCs w:val="24"/>
          <w:lang w:eastAsia="pt-BR"/>
        </w:rPr>
        <w:t>O projeto não sofreu emendas preliminares.</w:t>
      </w:r>
    </w:p>
    <w:p w14:paraId="3D286D47" w14:textId="77777777" w:rsidR="003C2D7A" w:rsidRPr="003C2D7A" w:rsidRDefault="003C2D7A" w:rsidP="003C2D7A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3C2D7A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</w:p>
    <w:p w14:paraId="52F50C97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1DF0E7DB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3DFB7EB9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 w:rsidRPr="003C2D7A">
        <w:rPr>
          <w:rFonts w:ascii="Courier New" w:eastAsia="Times New Roman" w:hAnsi="Courier New" w:cs="Courier New"/>
          <w:b/>
          <w:sz w:val="24"/>
          <w:szCs w:val="24"/>
          <w:lang w:eastAsia="pt-BR"/>
        </w:rPr>
        <w:t>MÉRITO/CONCLUSÃO</w:t>
      </w:r>
    </w:p>
    <w:p w14:paraId="74394197" w14:textId="77777777" w:rsidR="003C2D7A" w:rsidRPr="003C2D7A" w:rsidRDefault="003C2D7A" w:rsidP="003C2D7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53963B82" w14:textId="77777777" w:rsidR="003C2D7A" w:rsidRPr="003C2D7A" w:rsidRDefault="003C2D7A" w:rsidP="003C2D7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3C2D7A">
        <w:rPr>
          <w:rFonts w:ascii="Courier New" w:eastAsia="Times New Roman" w:hAnsi="Courier New" w:cs="Courier New"/>
          <w:sz w:val="24"/>
          <w:szCs w:val="24"/>
          <w:lang w:eastAsia="pt-BR"/>
        </w:rPr>
        <w:t>A manifestação sobre o assunto cabe a esta Comissão, nos termos do artigo 31 do Regimento Interno desta Casa de Leis.</w:t>
      </w:r>
    </w:p>
    <w:p w14:paraId="4575DB98" w14:textId="77777777" w:rsidR="003C2D7A" w:rsidRPr="003C2D7A" w:rsidRDefault="003C2D7A" w:rsidP="003C2D7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5576293D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3C2D7A">
        <w:rPr>
          <w:rFonts w:ascii="Courier New" w:eastAsia="Times New Roman" w:hAnsi="Courier New" w:cs="Times New Roman"/>
          <w:sz w:val="24"/>
          <w:szCs w:val="20"/>
          <w:lang w:eastAsia="pt-BR"/>
        </w:rPr>
        <w:t>A nosso ver, o projeto é legal, tecnicamente correto e atende aos preceitos de iniciativa e competência.</w:t>
      </w:r>
    </w:p>
    <w:p w14:paraId="3118ECE4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2444B79A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3C2D7A">
        <w:rPr>
          <w:rFonts w:ascii="Courier New" w:eastAsia="Times New Roman" w:hAnsi="Courier New" w:cs="Times New Roman"/>
          <w:sz w:val="24"/>
          <w:szCs w:val="20"/>
          <w:lang w:eastAsia="pt-BR"/>
        </w:rPr>
        <w:t>O gerenciamento administrativo cabe ao Poder Executivo de forma a atender os anseios da população, com melhorias na qualidade de vida de todos os munícipes em todas esferas de formação, entretenimento, em qualquer fase da vida, seja do menor até o idoso.</w:t>
      </w:r>
    </w:p>
    <w:p w14:paraId="7B446170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095B055E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3C2D7A">
        <w:rPr>
          <w:rFonts w:ascii="Courier New" w:eastAsia="Times New Roman" w:hAnsi="Courier New" w:cs="Times New Roman"/>
          <w:sz w:val="24"/>
          <w:szCs w:val="20"/>
          <w:lang w:eastAsia="pt-BR"/>
        </w:rPr>
        <w:t xml:space="preserve">Assim sendo, a separação </w:t>
      </w:r>
      <w:proofErr w:type="gramStart"/>
      <w:r w:rsidRPr="003C2D7A">
        <w:rPr>
          <w:rFonts w:ascii="Courier New" w:eastAsia="Times New Roman" w:hAnsi="Courier New" w:cs="Times New Roman"/>
          <w:sz w:val="24"/>
          <w:szCs w:val="20"/>
          <w:lang w:eastAsia="pt-BR"/>
        </w:rPr>
        <w:t>desta atividades</w:t>
      </w:r>
      <w:proofErr w:type="gramEnd"/>
      <w:r w:rsidRPr="003C2D7A">
        <w:rPr>
          <w:rFonts w:ascii="Courier New" w:eastAsia="Times New Roman" w:hAnsi="Courier New" w:cs="Times New Roman"/>
          <w:sz w:val="24"/>
          <w:szCs w:val="20"/>
          <w:lang w:eastAsia="pt-BR"/>
        </w:rPr>
        <w:t xml:space="preserve"> da estrutura administrativa visa melhorar o direcionamento de importantes atividades sociais, equilibrando de forma harmoniosa o orçamento municipal.</w:t>
      </w:r>
    </w:p>
    <w:p w14:paraId="03E9AE69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437D2F9B" w14:textId="77777777" w:rsid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4C0BAF83" w14:textId="77777777" w:rsid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36D49BA8" w14:textId="3498268D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3C2D7A">
        <w:rPr>
          <w:rFonts w:ascii="Courier New" w:eastAsia="Times New Roman" w:hAnsi="Courier New" w:cs="Times New Roman"/>
          <w:sz w:val="24"/>
          <w:szCs w:val="20"/>
          <w:lang w:eastAsia="pt-BR"/>
        </w:rPr>
        <w:t>Cabe ao Poder Legislativo corroborar com a implementação dessas iniciativas e fiscalizar no que compete a execução legal e orçamentária.</w:t>
      </w:r>
    </w:p>
    <w:p w14:paraId="156447A3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ind w:left="1701"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431CF641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492004BD" w14:textId="77777777" w:rsidR="003C2D7A" w:rsidRPr="003C2D7A" w:rsidRDefault="003C2D7A" w:rsidP="003C2D7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3C2D7A">
        <w:rPr>
          <w:rFonts w:ascii="Courier New" w:eastAsia="Times New Roman" w:hAnsi="Courier New" w:cs="Courier New"/>
          <w:sz w:val="24"/>
          <w:szCs w:val="24"/>
          <w:lang w:eastAsia="pt-BR"/>
        </w:rPr>
        <w:t>Ante todo o exposto, sem necessidade de maior fundamentação, deve o projeto seguir sua tramitação legislativa, devendo ser apreciado pelo Colegiado de Vereadores.</w:t>
      </w:r>
    </w:p>
    <w:p w14:paraId="6C629A6D" w14:textId="77777777" w:rsidR="003C2D7A" w:rsidRPr="003C2D7A" w:rsidRDefault="003C2D7A" w:rsidP="003C2D7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1DCB4AA6" w14:textId="77777777" w:rsidR="003C2D7A" w:rsidRPr="003C2D7A" w:rsidRDefault="003C2D7A" w:rsidP="003C2D7A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x-none" w:eastAsia="x-none"/>
        </w:rPr>
      </w:pPr>
    </w:p>
    <w:p w14:paraId="1AFB904F" w14:textId="77777777" w:rsidR="003C2D7A" w:rsidRPr="003C2D7A" w:rsidRDefault="003C2D7A" w:rsidP="003C2D7A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x-none" w:eastAsia="x-none"/>
        </w:rPr>
      </w:pPr>
    </w:p>
    <w:p w14:paraId="3FDBDD8C" w14:textId="77DD2D29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843"/>
        <w:outlineLvl w:val="0"/>
        <w:rPr>
          <w:rFonts w:ascii="Courier New" w:eastAsia="Times New Roman" w:hAnsi="Courier New" w:cs="Courier New"/>
          <w:sz w:val="24"/>
          <w:szCs w:val="24"/>
          <w:lang w:eastAsia="pt-BR"/>
        </w:rPr>
      </w:pPr>
      <w:proofErr w:type="spellStart"/>
      <w:r w:rsidRPr="003C2D7A">
        <w:rPr>
          <w:rFonts w:ascii="Courier New" w:eastAsia="Times New Roman" w:hAnsi="Courier New" w:cs="Courier New"/>
          <w:sz w:val="24"/>
          <w:szCs w:val="24"/>
          <w:lang w:eastAsia="pt-BR"/>
        </w:rPr>
        <w:t>Mariápolis</w:t>
      </w:r>
      <w:proofErr w:type="spellEnd"/>
      <w:r w:rsidRPr="003C2D7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/SP, </w:t>
      </w:r>
      <w:r w:rsidR="00AB45C1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18 </w:t>
      </w:r>
      <w:r w:rsidRPr="003C2D7A">
        <w:rPr>
          <w:rFonts w:ascii="Courier New" w:eastAsia="Times New Roman" w:hAnsi="Courier New" w:cs="Courier New"/>
          <w:sz w:val="24"/>
          <w:szCs w:val="24"/>
          <w:lang w:eastAsia="pt-BR"/>
        </w:rPr>
        <w:t>de dezembro de 2024.</w:t>
      </w:r>
    </w:p>
    <w:p w14:paraId="70CF1C32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14:paraId="5479B049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5B6CBFC1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760523C7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3E3A933D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3C2D7A">
        <w:rPr>
          <w:rFonts w:ascii="Courier New" w:eastAsia="Times New Roman" w:hAnsi="Courier New" w:cs="Courier New"/>
          <w:b/>
          <w:sz w:val="24"/>
          <w:szCs w:val="20"/>
          <w:lang w:eastAsia="pt-BR"/>
        </w:rPr>
        <w:t>____________________________________</w:t>
      </w:r>
    </w:p>
    <w:p w14:paraId="682F4E12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3C2D7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Pedro </w:t>
      </w:r>
      <w:proofErr w:type="spellStart"/>
      <w:r w:rsidRPr="003C2D7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Firmino</w:t>
      </w:r>
      <w:proofErr w:type="spellEnd"/>
      <w:r w:rsidRPr="003C2D7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 </w:t>
      </w:r>
      <w:proofErr w:type="spellStart"/>
      <w:r w:rsidRPr="003C2D7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Filho</w:t>
      </w:r>
      <w:proofErr w:type="spellEnd"/>
    </w:p>
    <w:p w14:paraId="79D2EA3E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  <w:r w:rsidRPr="003C2D7A">
        <w:rPr>
          <w:rFonts w:ascii="Courier New" w:eastAsia="Times New Roman" w:hAnsi="Courier New" w:cs="Courier New"/>
          <w:sz w:val="24"/>
          <w:szCs w:val="20"/>
          <w:lang w:val="es-ES_tradnl" w:eastAsia="pt-BR"/>
        </w:rPr>
        <w:t>Relator</w:t>
      </w:r>
    </w:p>
    <w:p w14:paraId="2B714755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33CA56A1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746A34A7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2972E687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3C2D7A"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  <w:t>De acordo</w:t>
      </w:r>
      <w:r w:rsidRPr="003C2D7A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 do o voto do Sr. Relator.</w:t>
      </w:r>
    </w:p>
    <w:p w14:paraId="38028643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53E57B2D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25B34816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3C2D7A">
        <w:rPr>
          <w:rFonts w:ascii="Courier New" w:eastAsia="Times New Roman" w:hAnsi="Courier New" w:cs="Courier New"/>
          <w:b/>
          <w:sz w:val="24"/>
          <w:szCs w:val="20"/>
          <w:lang w:eastAsia="pt-BR"/>
        </w:rPr>
        <w:t>_______________________________________</w:t>
      </w:r>
    </w:p>
    <w:p w14:paraId="69E14C8E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proofErr w:type="spellStart"/>
      <w:r w:rsidRPr="003C2D7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Sigmar</w:t>
      </w:r>
      <w:proofErr w:type="spellEnd"/>
      <w:r w:rsidRPr="003C2D7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 Dantas Pereira</w:t>
      </w:r>
    </w:p>
    <w:p w14:paraId="0342D841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3C2D7A">
        <w:rPr>
          <w:rFonts w:ascii="Courier New" w:eastAsia="Times New Roman" w:hAnsi="Courier New" w:cs="Courier New"/>
          <w:sz w:val="24"/>
          <w:szCs w:val="20"/>
          <w:lang w:eastAsia="pt-BR"/>
        </w:rPr>
        <w:t>Membro</w:t>
      </w:r>
    </w:p>
    <w:p w14:paraId="366EE1F9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56DFD551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64075652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3C2D7A">
        <w:rPr>
          <w:rFonts w:ascii="Courier New" w:eastAsia="Times New Roman" w:hAnsi="Courier New" w:cs="Courier New"/>
          <w:b/>
          <w:bCs/>
          <w:sz w:val="24"/>
          <w:szCs w:val="20"/>
          <w:u w:val="single"/>
          <w:lang w:eastAsia="pt-BR"/>
        </w:rPr>
        <w:t>Não Concordo do voto do Sr. Relator</w:t>
      </w:r>
      <w:r w:rsidRPr="003C2D7A"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  <w:t>. Com o devido respeito acredito ser desnecessário aumentar a estrutura administrativa, com elevação de gastos com agentes políticos e servidores, podendo ter ocorrido uma simples alteração na estrutura original</w:t>
      </w:r>
      <w:r w:rsidRPr="003C2D7A">
        <w:rPr>
          <w:rFonts w:ascii="Courier New" w:eastAsia="Times New Roman" w:hAnsi="Courier New" w:cs="Courier New"/>
          <w:sz w:val="24"/>
          <w:szCs w:val="20"/>
          <w:lang w:eastAsia="pt-BR"/>
        </w:rPr>
        <w:t>.</w:t>
      </w:r>
    </w:p>
    <w:p w14:paraId="08877616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</w:pPr>
    </w:p>
    <w:p w14:paraId="4FC9EBDB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</w:pPr>
    </w:p>
    <w:p w14:paraId="1069FD70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3C2D7A">
        <w:rPr>
          <w:rFonts w:ascii="Courier New" w:eastAsia="Times New Roman" w:hAnsi="Courier New" w:cs="Courier New"/>
          <w:sz w:val="24"/>
          <w:szCs w:val="20"/>
          <w:lang w:eastAsia="pt-BR"/>
        </w:rPr>
        <w:t>Bo entanto, a decisão da maioria desta comissão foi pelo seu prosseguimento para apreciação do projeto pelo Soberano plenário.</w:t>
      </w:r>
    </w:p>
    <w:p w14:paraId="4D2C7319" w14:textId="77777777" w:rsidR="003C2D7A" w:rsidRPr="003C2D7A" w:rsidRDefault="003C2D7A" w:rsidP="003C2D7A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3D4875E0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1FDEEC84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proofErr w:type="spellStart"/>
      <w:r w:rsidRPr="003C2D7A">
        <w:rPr>
          <w:rFonts w:ascii="Courier New" w:eastAsia="Times New Roman" w:hAnsi="Courier New" w:cs="Courier New"/>
          <w:sz w:val="24"/>
          <w:szCs w:val="20"/>
          <w:lang w:eastAsia="pt-BR"/>
        </w:rPr>
        <w:t>Mariápolis</w:t>
      </w:r>
      <w:proofErr w:type="spellEnd"/>
      <w:r w:rsidRPr="003C2D7A">
        <w:rPr>
          <w:rFonts w:ascii="Courier New" w:eastAsia="Times New Roman" w:hAnsi="Courier New" w:cs="Courier New"/>
          <w:sz w:val="24"/>
          <w:szCs w:val="20"/>
          <w:lang w:eastAsia="pt-BR"/>
        </w:rPr>
        <w:t>, 18 de dezembro de 2024.</w:t>
      </w:r>
    </w:p>
    <w:p w14:paraId="46244B23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7099117C" w14:textId="77777777" w:rsidR="003C2D7A" w:rsidRPr="003C2D7A" w:rsidRDefault="003C2D7A" w:rsidP="003C2D7A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3B40A614" w14:textId="77777777" w:rsidR="003C2D7A" w:rsidRPr="003C2D7A" w:rsidRDefault="003C2D7A" w:rsidP="003C2D7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5"/>
          <w:szCs w:val="20"/>
          <w:lang w:val="x-none" w:eastAsia="x-none"/>
        </w:rPr>
      </w:pPr>
      <w:r w:rsidRPr="003C2D7A">
        <w:rPr>
          <w:rFonts w:ascii="Times New Roman" w:eastAsia="Times New Roman" w:hAnsi="Times New Roman" w:cs="Times New Roman"/>
          <w:bCs/>
          <w:sz w:val="25"/>
          <w:szCs w:val="20"/>
          <w:lang w:val="x-none" w:eastAsia="x-none"/>
        </w:rPr>
        <w:t>_________________________________________</w:t>
      </w:r>
    </w:p>
    <w:p w14:paraId="3A3013A0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proofErr w:type="spellStart"/>
      <w:r w:rsidRPr="003C2D7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Cleber</w:t>
      </w:r>
      <w:proofErr w:type="spellEnd"/>
      <w:r w:rsidRPr="003C2D7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 Juliano de </w:t>
      </w:r>
      <w:proofErr w:type="spellStart"/>
      <w:r w:rsidRPr="003C2D7A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Oliveria</w:t>
      </w:r>
      <w:proofErr w:type="spellEnd"/>
    </w:p>
    <w:p w14:paraId="616DAA1A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3C2D7A">
        <w:rPr>
          <w:rFonts w:ascii="Courier New" w:eastAsia="Times New Roman" w:hAnsi="Courier New" w:cs="Courier New"/>
          <w:sz w:val="24"/>
          <w:szCs w:val="20"/>
          <w:lang w:eastAsia="pt-BR"/>
        </w:rPr>
        <w:t>Presidente</w:t>
      </w:r>
    </w:p>
    <w:p w14:paraId="4723A480" w14:textId="77777777" w:rsidR="003C2D7A" w:rsidRPr="003C2D7A" w:rsidRDefault="003C2D7A" w:rsidP="003C2D7A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color w:val="FF0000"/>
          <w:sz w:val="24"/>
          <w:szCs w:val="20"/>
          <w:lang w:eastAsia="pt-BR"/>
        </w:rPr>
      </w:pPr>
    </w:p>
    <w:p w14:paraId="3D6AA269" w14:textId="77777777" w:rsidR="003C2D7A" w:rsidRPr="003C2D7A" w:rsidRDefault="003C2D7A" w:rsidP="003C2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ACF0170" w14:textId="77777777" w:rsidR="00EE2F84" w:rsidRDefault="00EE2F84"/>
    <w:sectPr w:rsidR="00EE2F84" w:rsidSect="00702909">
      <w:headerReference w:type="default" r:id="rId6"/>
      <w:pgSz w:w="11907" w:h="16840" w:code="9"/>
      <w:pgMar w:top="1418" w:right="1134" w:bottom="851" w:left="2694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9CE377" w14:textId="77777777" w:rsidR="00000000" w:rsidRDefault="00AB45C1">
      <w:pPr>
        <w:spacing w:after="0" w:line="240" w:lineRule="auto"/>
      </w:pPr>
      <w:r>
        <w:separator/>
      </w:r>
    </w:p>
  </w:endnote>
  <w:endnote w:type="continuationSeparator" w:id="0">
    <w:p w14:paraId="5B198A10" w14:textId="77777777" w:rsidR="00000000" w:rsidRDefault="00AB4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1016C2" w14:textId="77777777" w:rsidR="00000000" w:rsidRDefault="00AB45C1">
      <w:pPr>
        <w:spacing w:after="0" w:line="240" w:lineRule="auto"/>
      </w:pPr>
      <w:r>
        <w:separator/>
      </w:r>
    </w:p>
  </w:footnote>
  <w:footnote w:type="continuationSeparator" w:id="0">
    <w:p w14:paraId="51A19FF9" w14:textId="77777777" w:rsidR="00000000" w:rsidRDefault="00AB45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E55CCD" w14:textId="77777777" w:rsidR="00FD132A" w:rsidRDefault="00AB45C1">
    <w:pPr>
      <w:pStyle w:val="Cabealho"/>
    </w:pPr>
  </w:p>
  <w:p w14:paraId="00260955" w14:textId="77777777" w:rsidR="00FD132A" w:rsidRDefault="00AB45C1">
    <w:pPr>
      <w:pStyle w:val="Cabealho"/>
    </w:pPr>
  </w:p>
  <w:p w14:paraId="4E40A1B9" w14:textId="77777777" w:rsidR="00FD132A" w:rsidRDefault="00AB45C1">
    <w:pPr>
      <w:pStyle w:val="Cabealho"/>
    </w:pPr>
  </w:p>
  <w:p w14:paraId="2089179E" w14:textId="77777777" w:rsidR="00FD132A" w:rsidRDefault="00AB45C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AED"/>
    <w:rsid w:val="003C2D7A"/>
    <w:rsid w:val="00763AED"/>
    <w:rsid w:val="00AB45C1"/>
    <w:rsid w:val="00EE2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EB06C"/>
  <w15:chartTrackingRefBased/>
  <w15:docId w15:val="{3EF33B5A-78E0-40CC-A278-8831A8F03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3C2D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C2D7A"/>
  </w:style>
  <w:style w:type="paragraph" w:styleId="Textodebalo">
    <w:name w:val="Balloon Text"/>
    <w:basedOn w:val="Normal"/>
    <w:link w:val="TextodebaloChar"/>
    <w:uiPriority w:val="99"/>
    <w:semiHidden/>
    <w:unhideWhenUsed/>
    <w:rsid w:val="00AB45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5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348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2024-12-17T18:24:00Z</cp:lastPrinted>
  <dcterms:created xsi:type="dcterms:W3CDTF">2024-12-17T18:14:00Z</dcterms:created>
  <dcterms:modified xsi:type="dcterms:W3CDTF">2024-12-17T18:25:00Z</dcterms:modified>
</cp:coreProperties>
</file>