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2FBCC" w14:textId="77777777" w:rsidR="002D3B75" w:rsidRDefault="002D3B75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21E2B254" w14:textId="616039E0" w:rsidR="002D3B75" w:rsidRDefault="006F74A5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DA277B">
        <w:rPr>
          <w:rFonts w:eastAsia="Times New Roman" w:cs="Times New Roman"/>
          <w:b/>
          <w:color w:val="000000"/>
          <w:sz w:val="26"/>
          <w:szCs w:val="26"/>
        </w:rPr>
        <w:t>0</w:t>
      </w:r>
      <w:r w:rsidR="00CD1444">
        <w:rPr>
          <w:rFonts w:eastAsia="Times New Roman" w:cs="Times New Roman"/>
          <w:b/>
          <w:color w:val="000000"/>
          <w:sz w:val="26"/>
          <w:szCs w:val="26"/>
        </w:rPr>
        <w:t>8</w:t>
      </w:r>
      <w:r w:rsidR="00DA277B">
        <w:rPr>
          <w:rFonts w:eastAsia="Times New Roman" w:cs="Times New Roman"/>
          <w:b/>
          <w:color w:val="000000"/>
          <w:sz w:val="26"/>
          <w:szCs w:val="26"/>
        </w:rPr>
        <w:t>/2025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10E0059A" w14:textId="77777777" w:rsidR="002D3B75" w:rsidRDefault="002D3B75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D43AA8D" w14:textId="77777777" w:rsidR="002D3B75" w:rsidRDefault="002D3B75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27F2D99C" w14:textId="77777777" w:rsidR="002D3B75" w:rsidRDefault="006F74A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ascii="Bookman Old Style" w:eastAsia="Bookman Old Style" w:hAnsi="Bookman Old Style" w:cs="Bookman Old Style"/>
          <w:color w:val="000000"/>
          <w:sz w:val="26"/>
          <w:szCs w:val="26"/>
        </w:rPr>
        <w:t>TAXAS POR UTILIZAÇÃO DE VEÍCULOS OFICIAIS</w:t>
      </w:r>
    </w:p>
    <w:p w14:paraId="2A930F36" w14:textId="77777777" w:rsidR="002D3B75" w:rsidRDefault="002D3B7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66BB66C7" w14:textId="4E83D6BE" w:rsidR="002D3B75" w:rsidRDefault="006F74A5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usando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>
        <w:rPr>
          <w:rFonts w:eastAsia="Times New Roman" w:cs="Times New Roman"/>
          <w:color w:val="000000"/>
          <w:sz w:val="26"/>
          <w:szCs w:val="26"/>
        </w:rPr>
        <w:t>a ser encaminhada ao senhor prefeito municipal no seguinte teor:</w:t>
      </w:r>
    </w:p>
    <w:p w14:paraId="3E62CA2B" w14:textId="77777777" w:rsidR="002D3B75" w:rsidRDefault="006F74A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Senhor Prefeito, 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>
        <w:rPr>
          <w:rFonts w:eastAsia="Times New Roman" w:cs="Times New Roman"/>
          <w:color w:val="000000"/>
          <w:sz w:val="26"/>
          <w:szCs w:val="26"/>
        </w:rPr>
        <w:t>, e apresento a Vossa Excelência o anteprojeto que acrescenta o § 4º à Lei nr. 1669 de 08 de abril de 2022 e concede Isenção de Cobrança de Taxas pela Utilização de Ônibus e veículos oficiais por Escolas, Igrejas</w:t>
      </w:r>
      <w:r w:rsidR="00C30C1B">
        <w:rPr>
          <w:rFonts w:eastAsia="Times New Roman" w:cs="Times New Roman"/>
          <w:color w:val="000000"/>
          <w:sz w:val="26"/>
          <w:szCs w:val="26"/>
        </w:rPr>
        <w:t>,</w:t>
      </w:r>
      <w:r>
        <w:rPr>
          <w:rFonts w:eastAsia="Times New Roman" w:cs="Times New Roman"/>
          <w:color w:val="000000"/>
          <w:sz w:val="26"/>
          <w:szCs w:val="26"/>
        </w:rPr>
        <w:t xml:space="preserve"> Agremiações Esportivas no Município de Mariápolis em Deslocamentos de até 100 km</w:t>
      </w:r>
      <w:r w:rsidR="00C30C1B">
        <w:rPr>
          <w:rFonts w:eastAsia="Times New Roman" w:cs="Times New Roman"/>
          <w:color w:val="000000"/>
          <w:sz w:val="26"/>
          <w:szCs w:val="26"/>
        </w:rPr>
        <w:t xml:space="preserve"> e entidades não governamentais.</w:t>
      </w:r>
    </w:p>
    <w:p w14:paraId="6EF2A058" w14:textId="77777777" w:rsidR="002D3B75" w:rsidRDefault="002D3B75">
      <w:pPr>
        <w:pStyle w:val="LO-normal"/>
        <w:jc w:val="both"/>
        <w:rPr>
          <w:sz w:val="26"/>
          <w:szCs w:val="26"/>
        </w:rPr>
      </w:pPr>
    </w:p>
    <w:p w14:paraId="6CFE502B" w14:textId="77777777" w:rsidR="002D3B75" w:rsidRDefault="006F74A5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735679BA" w14:textId="77777777" w:rsidR="002D3B75" w:rsidRDefault="002D3B75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5788DB5D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O presente anteprojeto de lei tem como objetivo principal promover o acesso gratuito ao uso de ônibus e veículos oficiais por escolas, igrejas</w:t>
      </w:r>
      <w:r w:rsidR="00C30C1B">
        <w:rPr>
          <w:rFonts w:eastAsia="Times New Roman" w:cs="Times New Roman"/>
          <w:color w:val="000000"/>
          <w:sz w:val="26"/>
          <w:szCs w:val="26"/>
        </w:rPr>
        <w:t>,</w:t>
      </w:r>
      <w:r>
        <w:rPr>
          <w:rFonts w:eastAsia="Times New Roman" w:cs="Times New Roman"/>
          <w:color w:val="000000"/>
          <w:sz w:val="26"/>
          <w:szCs w:val="26"/>
        </w:rPr>
        <w:t xml:space="preserve"> agremiações esportivas do Município de Mariápolis em deslocamentos de até 100 km</w:t>
      </w:r>
      <w:r w:rsidR="00C30C1B">
        <w:rPr>
          <w:rFonts w:eastAsia="Times New Roman" w:cs="Times New Roman"/>
          <w:color w:val="000000"/>
          <w:sz w:val="26"/>
          <w:szCs w:val="26"/>
        </w:rPr>
        <w:t xml:space="preserve"> e entidades não governamentais</w:t>
      </w:r>
      <w:r>
        <w:rPr>
          <w:rFonts w:eastAsia="Times New Roman" w:cs="Times New Roman"/>
          <w:color w:val="000000"/>
          <w:sz w:val="26"/>
          <w:szCs w:val="26"/>
        </w:rPr>
        <w:t>. Esta iniciativa visa fomentar a participação dessas instituições em atividades educacionais, culturais, religiosas e esportivas, proporcionando igualdade de oportunidades e incentivando o desenvolvimento comunitário.</w:t>
      </w:r>
    </w:p>
    <w:p w14:paraId="3854764C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 isenção de taxas para o uso de ônibus e veículos oficiais atenderá diretamente às necessidades das escolas, que frequentemente necessitam de transporte para a realização de visitas pedagógicas, competições escolares, feiras de ciência e outros eventos educacionais fora do município. Esta medida ampliará as oportunidades educacionais dos alunos, contribuindo para uma formação mais completa e enriquecedora.</w:t>
      </w:r>
    </w:p>
    <w:p w14:paraId="1B4B1096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Igrejas e outras instituições desempenham um papel fundamental no tecido social do município, oferecendo apoio espiritual, moral e social. A isenção de taxas de transporte permitirá que essas instituições ampliem suas atividades, como retiros espirituais, congressos e eventos beneficentes, fortalecendo a coesão comunitária e proporcionando benefícios significativos para os moradores.</w:t>
      </w:r>
    </w:p>
    <w:p w14:paraId="29C80F34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As agremiações esportivas têm um papel crucial no incentivo à prática de esportes e na promoção de um estilo de vida saudável. A isenção de taxas para o transporte permitirá que essas entidades participem de competições regionais, treinamentos e intercâmbios esportivos, contribuindo para o desenvolvimento dos atletas locais e a descoberta de novos talentos. Ademais, o esporte é um importante instrumento de inclusão social, reduzindo a vulnerabilidade social e promovendo a cidadania.</w:t>
      </w:r>
    </w:p>
    <w:p w14:paraId="7AFC0704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lastRenderedPageBreak/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 implementação desta isenção terá um impacto econômico mínimo sobre as finanças públicas municipais, uma vez que se limita a deslocamentos de até 100 km. Os benefícios sociais, educacionais, culturais e esportivos gerados pela medida superam em muito os custos potenciais, promovendo o desenvolvimento integral da população de Mariápolis.</w:t>
      </w:r>
    </w:p>
    <w:p w14:paraId="31A62F72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 concessão da isenção de cobrança de taxas pelo uso de ônibus e veículos oficiais para escolas, igrejas e agremiações esportivas representa um importante avanço na promoção da equidade e no fortalecimento do desenvolvimento comunitário. Esta medida é um investimento no futuro do município, ao assegurar que todos os segmentos da população tenham acesso a oportunidades essenciais para seu crescimento e bem-estar.</w:t>
      </w:r>
    </w:p>
    <w:p w14:paraId="4F770028" w14:textId="77777777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Diante do exposto, solicitamos apoio a este anteprojeto de lei, certos de que trará inúmeros benefícios para o Município de Mariápolis, incentivando a educação, a cultura, a prática religiosa e o esporte, pilares fundamentais para uma sociedade mais justa e desenvolvida, pois a proposta aqui apresentada busca atender de forma abrangente e eficaz as necessidades da comunidade de Mariápolis, reforçando o compromisso do poder público com a promoção do bem-estar e do desenvolvimento social de seus cidadãos.</w:t>
      </w:r>
    </w:p>
    <w:p w14:paraId="234DCCE9" w14:textId="77777777" w:rsidR="002D3B75" w:rsidRDefault="006F74A5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  <w:t>Assim, entendo justa e necessária o atendimento da indicação.</w:t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7ABAB9F8" w14:textId="32D20579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3E28D39D" w14:textId="77777777" w:rsidR="00DA277B" w:rsidRDefault="00DA277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87D4931" w14:textId="3F4B1403" w:rsidR="002D3B75" w:rsidRDefault="006F74A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Sala das Sessões, 5 de fevereiro de 2025</w:t>
      </w:r>
    </w:p>
    <w:p w14:paraId="3E4B9919" w14:textId="753D1E09" w:rsidR="00DA277B" w:rsidRDefault="00DA277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4B623D3" w14:textId="77777777" w:rsidR="00DA277B" w:rsidRDefault="00DA277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96DBE6F" w14:textId="77777777" w:rsidR="002D3B75" w:rsidRDefault="002D3B7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722F75CC" w14:textId="77777777" w:rsidR="002D3B75" w:rsidRDefault="006F74A5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SIGMAR DANTAS PEREIRA</w:t>
      </w:r>
    </w:p>
    <w:p w14:paraId="21C70C45" w14:textId="77777777" w:rsidR="002D3B75" w:rsidRDefault="006F74A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Vereador</w:t>
      </w:r>
    </w:p>
    <w:p w14:paraId="6C2E81F7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4F3CC4D6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695812FE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72DD7E86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364BDC3B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74C9F86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71909438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52931F8E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712E641F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BC3FBCA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489F380B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1F35D8A9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6FC59CFD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B248EB3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4E6B7663" w14:textId="77777777" w:rsidR="002D3B75" w:rsidRDefault="002D3B75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</w:p>
    <w:p w14:paraId="0BA99899" w14:textId="77777777" w:rsidR="002D3B75" w:rsidRDefault="006F74A5">
      <w:pPr>
        <w:jc w:val="center"/>
      </w:pPr>
      <w:r>
        <w:t>**ANTEPROJETO DE LEI**</w:t>
      </w:r>
    </w:p>
    <w:p w14:paraId="044FD6E4" w14:textId="77777777" w:rsidR="002D3B75" w:rsidRDefault="002D3B75"/>
    <w:p w14:paraId="05F389E0" w14:textId="77777777" w:rsidR="002D3B75" w:rsidRDefault="006F74A5" w:rsidP="00DD08E8">
      <w:pPr>
        <w:jc w:val="both"/>
      </w:pPr>
      <w:r>
        <w:t>Ementa:  Acrescenta o § 4º à Lei nr. 1669 de 08 de abril de 2022 e concede Isenção de Cobrança de Taxas pela Utilização de Ônibus e veículos oficiais por Escolas, Igrejas e Agremiações Esportivas no Município de Mariápolis em Deslocamentos de até 100 km.</w:t>
      </w:r>
    </w:p>
    <w:p w14:paraId="6AFD0DD2" w14:textId="77777777" w:rsidR="002D3B75" w:rsidRDefault="002D3B75" w:rsidP="00DD08E8">
      <w:pPr>
        <w:jc w:val="both"/>
      </w:pPr>
    </w:p>
    <w:p w14:paraId="09081B04" w14:textId="77777777" w:rsidR="002D3B75" w:rsidRDefault="006F74A5" w:rsidP="00DD08E8">
      <w:pPr>
        <w:jc w:val="both"/>
      </w:pPr>
      <w:r>
        <w:t>Art. 1º Fica acrescendo o parágrafo §4º ao artigo 1º da Lei 1669 de 08 de abril de 2022.</w:t>
      </w:r>
    </w:p>
    <w:p w14:paraId="17012752" w14:textId="77777777" w:rsidR="002D3B75" w:rsidRDefault="002D3B75" w:rsidP="00DD08E8">
      <w:pPr>
        <w:jc w:val="both"/>
      </w:pPr>
    </w:p>
    <w:p w14:paraId="224E377A" w14:textId="77777777" w:rsidR="002D3B75" w:rsidRDefault="006F74A5" w:rsidP="00DD08E8">
      <w:pPr>
        <w:jc w:val="both"/>
      </w:pPr>
      <w:r>
        <w:t xml:space="preserve">Artigo 1º …. </w:t>
      </w:r>
    </w:p>
    <w:p w14:paraId="2DB31020" w14:textId="77777777" w:rsidR="002D3B75" w:rsidRDefault="002D3B75" w:rsidP="00DD08E8">
      <w:pPr>
        <w:jc w:val="both"/>
      </w:pPr>
    </w:p>
    <w:p w14:paraId="497E5612" w14:textId="77777777" w:rsidR="002D3B75" w:rsidRDefault="006F74A5" w:rsidP="00DD08E8">
      <w:pPr>
        <w:jc w:val="both"/>
      </w:pPr>
      <w:r>
        <w:t>§4º Ficam isentas da cobrança de taxas pela Prefeitura Municipal de Mariápolis, as Escolas, Igrejas, ONGs e Associações assistenciais e Agremiações Esportivas, sediadas no município, pela utilização de ônibus e veículos municipais para deslocamentos em distâncias de até 100 km.</w:t>
      </w:r>
    </w:p>
    <w:p w14:paraId="0EB8BE18" w14:textId="77777777" w:rsidR="002D3B75" w:rsidRDefault="002D3B75" w:rsidP="00DD08E8">
      <w:pPr>
        <w:jc w:val="both"/>
      </w:pPr>
    </w:p>
    <w:p w14:paraId="6061521E" w14:textId="77777777" w:rsidR="002D3B75" w:rsidRDefault="006F74A5" w:rsidP="00DD08E8">
      <w:pPr>
        <w:jc w:val="both"/>
      </w:pPr>
      <w:r>
        <w:t>a)- A isenção de que trata esta lei será concedida mediante requerimento formal junto à municipalidade, devendo informar: Nome da entidade e do responsável,  A finalidade específica do deslocamento, que deve estar vinculada a atividades educacionais, religiosas ou esportivas e a distância do deslocamento, que não deve exceder 100 km, contados a partir do ponto de partida no município de Mariápolis, horário previsto de saída e retorno.</w:t>
      </w:r>
    </w:p>
    <w:p w14:paraId="109839F8" w14:textId="77777777" w:rsidR="002D3B75" w:rsidRDefault="002D3B75" w:rsidP="00DD08E8">
      <w:pPr>
        <w:jc w:val="both"/>
      </w:pPr>
    </w:p>
    <w:p w14:paraId="3AF4963E" w14:textId="77777777" w:rsidR="002D3B75" w:rsidRDefault="006F74A5" w:rsidP="00DD08E8">
      <w:pPr>
        <w:jc w:val="both"/>
      </w:pPr>
      <w:r>
        <w:t>b - O requerimento para a isenção deverá ser feito com, no mínimo, 5 dias de antecedência da data prevista para o deslocamento.</w:t>
      </w:r>
    </w:p>
    <w:p w14:paraId="5434965F" w14:textId="77777777" w:rsidR="002D3B75" w:rsidRDefault="002D3B75" w:rsidP="00DD08E8">
      <w:pPr>
        <w:jc w:val="both"/>
      </w:pPr>
    </w:p>
    <w:p w14:paraId="0079B027" w14:textId="77777777" w:rsidR="002D3B75" w:rsidRDefault="006F74A5" w:rsidP="00DD08E8">
      <w:pPr>
        <w:jc w:val="both"/>
      </w:pPr>
      <w:r>
        <w:t>Art. 2º - Esta lei entra em vigor na data de sua publicação, revogando-se as disposições em contrário.</w:t>
      </w:r>
    </w:p>
    <w:p w14:paraId="57678263" w14:textId="77777777" w:rsidR="002D3B75" w:rsidRDefault="002D3B75" w:rsidP="00DD08E8">
      <w:pPr>
        <w:jc w:val="both"/>
      </w:pPr>
    </w:p>
    <w:p w14:paraId="3901EEFA" w14:textId="77777777" w:rsidR="002D3B75" w:rsidRDefault="006F74A5" w:rsidP="00DD08E8">
      <w:pPr>
        <w:jc w:val="both"/>
      </w:pPr>
      <w:r>
        <w:t>Justificativa</w:t>
      </w:r>
    </w:p>
    <w:p w14:paraId="1A39B80D" w14:textId="77777777" w:rsidR="002D3B75" w:rsidRDefault="002D3B75" w:rsidP="00DD08E8">
      <w:pPr>
        <w:jc w:val="both"/>
      </w:pPr>
    </w:p>
    <w:p w14:paraId="33568C49" w14:textId="77777777" w:rsidR="002D3B75" w:rsidRDefault="006F74A5" w:rsidP="00DD08E8">
      <w:pPr>
        <w:jc w:val="both"/>
      </w:pPr>
      <w:r>
        <w:t>O presente anteprojeto de lei visa promover o acesso das escolas, igrejas, ONGs e agremiações esportivas às atividades educacionais, religiosas e esportivas, isentando-as da cobrança de taxas pela utilização de ônibus em deslocamentos de até 100 km. A medida busca incentivar e facilitar a participação de estudantes, fiéis e atletas em eventos e atividades fora do município, contribuindo para o desenvolvimento educacional, social, cultural e esportivo da comunidade de Mariápolis.</w:t>
      </w:r>
    </w:p>
    <w:p w14:paraId="1A50A3E3" w14:textId="77777777" w:rsidR="002D3B75" w:rsidRDefault="002D3B75" w:rsidP="00DD08E8">
      <w:pPr>
        <w:jc w:val="both"/>
      </w:pPr>
    </w:p>
    <w:p w14:paraId="22AC0D5D" w14:textId="77777777" w:rsidR="002D3B75" w:rsidRDefault="006F74A5" w:rsidP="00DD08E8">
      <w:pPr>
        <w:jc w:val="both"/>
      </w:pPr>
      <w:r>
        <w:t>Sala das Sessões, 05 de fevereiro de 2025</w:t>
      </w:r>
    </w:p>
    <w:p w14:paraId="3D8970B7" w14:textId="77777777" w:rsidR="002D3B75" w:rsidRDefault="002D3B75" w:rsidP="00DD08E8">
      <w:pPr>
        <w:jc w:val="both"/>
      </w:pPr>
    </w:p>
    <w:p w14:paraId="5CB604B4" w14:textId="269A8A7F" w:rsidR="002D3B75" w:rsidRDefault="00DD08E8" w:rsidP="00DD08E8">
      <w:pPr>
        <w:jc w:val="both"/>
      </w:pPr>
      <w:r>
        <w:t xml:space="preserve">                                              </w:t>
      </w:r>
      <w:r w:rsidR="006F74A5">
        <w:t>_________________________________</w:t>
      </w:r>
    </w:p>
    <w:p w14:paraId="4DDF60A1" w14:textId="77777777" w:rsidR="002D3B75" w:rsidRDefault="006F74A5">
      <w:pPr>
        <w:jc w:val="center"/>
      </w:pPr>
      <w:r>
        <w:t>SIGMAR DANTAS PEREIRA</w:t>
      </w:r>
    </w:p>
    <w:p w14:paraId="0D8AE844" w14:textId="77777777" w:rsidR="002D3B75" w:rsidRDefault="006F74A5">
      <w:pPr>
        <w:jc w:val="center"/>
      </w:pPr>
      <w:r>
        <w:rPr>
          <w:b/>
          <w:i/>
          <w:sz w:val="26"/>
          <w:szCs w:val="26"/>
        </w:rPr>
        <w:t>Vereador</w:t>
      </w:r>
    </w:p>
    <w:sectPr w:rsidR="002D3B75" w:rsidSect="00DA277B">
      <w:headerReference w:type="default" r:id="rId7"/>
      <w:pgSz w:w="12240" w:h="15840"/>
      <w:pgMar w:top="1134" w:right="1134" w:bottom="756" w:left="1843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E8E506" w14:textId="77777777" w:rsidR="00DA277B" w:rsidRDefault="00DA277B" w:rsidP="00DA277B">
      <w:pPr>
        <w:spacing w:line="240" w:lineRule="auto"/>
      </w:pPr>
      <w:r>
        <w:separator/>
      </w:r>
    </w:p>
  </w:endnote>
  <w:endnote w:type="continuationSeparator" w:id="0">
    <w:p w14:paraId="55B44E19" w14:textId="77777777" w:rsidR="00DA277B" w:rsidRDefault="00DA277B" w:rsidP="00DA27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17A5FE" w14:textId="77777777" w:rsidR="00DA277B" w:rsidRDefault="00DA277B" w:rsidP="00DA277B">
      <w:pPr>
        <w:spacing w:line="240" w:lineRule="auto"/>
      </w:pPr>
      <w:r>
        <w:separator/>
      </w:r>
    </w:p>
  </w:footnote>
  <w:footnote w:type="continuationSeparator" w:id="0">
    <w:p w14:paraId="42C55C65" w14:textId="77777777" w:rsidR="00DA277B" w:rsidRDefault="00DA277B" w:rsidP="00DA27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0528A" w14:textId="7F0527E5" w:rsidR="00DA277B" w:rsidRDefault="00DA277B">
    <w:pPr>
      <w:pStyle w:val="Cabealho"/>
    </w:pPr>
  </w:p>
  <w:p w14:paraId="03D88278" w14:textId="2411D5E4" w:rsidR="00DA277B" w:rsidRDefault="00DA277B">
    <w:pPr>
      <w:pStyle w:val="Cabealho"/>
    </w:pPr>
  </w:p>
  <w:p w14:paraId="480A8F9B" w14:textId="39A05DA5" w:rsidR="00DA277B" w:rsidRDefault="00CD1444" w:rsidP="00DA277B">
    <w:pPr>
      <w:pStyle w:val="Cabealho"/>
      <w:jc w:val="center"/>
      <w:rPr>
        <w:b/>
        <w:color w:val="000000"/>
        <w:sz w:val="26"/>
        <w:szCs w:val="26"/>
      </w:rPr>
    </w:pPr>
    <w:r>
      <w:rPr>
        <w:noProof/>
      </w:rPr>
      <w:pict w14:anchorId="6412A066"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3074" type="#_x0000_t202" style="position:absolute;left:0;text-align:left;margin-left:163.2pt;margin-top:22.25pt;width:358.95pt;height:79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<v:textbox style="mso-next-textbox:#Caixa de Texto 3" inset="0,0,0,0">
            <w:txbxContent>
              <w:p w14:paraId="545EB86B" w14:textId="77777777" w:rsidR="00DA277B" w:rsidRPr="0042092B" w:rsidRDefault="00DA277B" w:rsidP="00DA277B">
                <w:pPr>
                  <w:jc w:val="center"/>
                  <w:rPr>
                    <w:sz w:val="36"/>
                    <w:szCs w:val="36"/>
                  </w:rPr>
                </w:pPr>
                <w:r w:rsidRPr="0042092B">
                  <w:rPr>
                    <w:sz w:val="36"/>
                    <w:szCs w:val="36"/>
                  </w:rPr>
                  <w:t>CÂMARA</w:t>
                </w:r>
                <w:r w:rsidRPr="0042092B">
                  <w:rPr>
                    <w:spacing w:val="-3"/>
                    <w:sz w:val="36"/>
                    <w:szCs w:val="36"/>
                  </w:rPr>
                  <w:t xml:space="preserve"> </w:t>
                </w:r>
                <w:r w:rsidRPr="0042092B">
                  <w:rPr>
                    <w:sz w:val="36"/>
                    <w:szCs w:val="36"/>
                  </w:rPr>
                  <w:t>MUNICIPAL</w:t>
                </w:r>
                <w:r w:rsidRPr="0042092B">
                  <w:rPr>
                    <w:spacing w:val="-4"/>
                    <w:sz w:val="36"/>
                    <w:szCs w:val="36"/>
                  </w:rPr>
                  <w:t xml:space="preserve"> </w:t>
                </w:r>
                <w:r w:rsidRPr="0042092B">
                  <w:rPr>
                    <w:sz w:val="36"/>
                    <w:szCs w:val="36"/>
                  </w:rPr>
                  <w:t>DE</w:t>
                </w:r>
                <w:r w:rsidRPr="0042092B">
                  <w:rPr>
                    <w:spacing w:val="-5"/>
                    <w:sz w:val="36"/>
                    <w:szCs w:val="36"/>
                  </w:rPr>
                  <w:t xml:space="preserve"> </w:t>
                </w:r>
                <w:r w:rsidRPr="0042092B">
                  <w:rPr>
                    <w:sz w:val="36"/>
                    <w:szCs w:val="36"/>
                  </w:rPr>
                  <w:t>MARIÁPOLIS</w:t>
                </w:r>
              </w:p>
              <w:p w14:paraId="50D5D1CA" w14:textId="77777777" w:rsidR="00DA277B" w:rsidRPr="00E53D14" w:rsidRDefault="00DA277B" w:rsidP="00DA277B">
                <w:pPr>
                  <w:pStyle w:val="Corpodetexto"/>
                  <w:ind w:left="20" w:right="17"/>
                  <w:jc w:val="center"/>
                  <w:rPr>
                    <w:sz w:val="20"/>
                    <w:szCs w:val="20"/>
                  </w:rPr>
                </w:pPr>
                <w:r w:rsidRPr="00E53D14">
                  <w:rPr>
                    <w:sz w:val="20"/>
                    <w:szCs w:val="20"/>
                  </w:rPr>
                  <w:t>Avenida Prefeito Joaquim da Costa e Silva, n° 335 – Mariápolis - Estado de São Paulo</w:t>
                </w:r>
                <w:r w:rsidRPr="00E53D14">
                  <w:rPr>
                    <w:spacing w:val="-47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CNPJ:</w:t>
                </w:r>
                <w:r w:rsidRPr="00E53D14">
                  <w:rPr>
                    <w:spacing w:val="1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01.631.418/0001-60</w:t>
                </w:r>
                <w:r w:rsidRPr="00E53D14">
                  <w:rPr>
                    <w:spacing w:val="-1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–</w:t>
                </w:r>
                <w:r w:rsidRPr="00E53D14">
                  <w:rPr>
                    <w:spacing w:val="-7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Fone:</w:t>
                </w:r>
                <w:r w:rsidRPr="00E53D14">
                  <w:rPr>
                    <w:spacing w:val="2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(18)35861122</w:t>
                </w:r>
                <w:r w:rsidRPr="00E53D14">
                  <w:rPr>
                    <w:spacing w:val="-1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–</w:t>
                </w:r>
                <w:r w:rsidRPr="00E53D14">
                  <w:rPr>
                    <w:spacing w:val="-12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CEP:</w:t>
                </w:r>
                <w:r w:rsidRPr="00E53D14">
                  <w:rPr>
                    <w:spacing w:val="7"/>
                    <w:sz w:val="20"/>
                    <w:szCs w:val="20"/>
                  </w:rPr>
                  <w:t xml:space="preserve"> </w:t>
                </w:r>
                <w:r w:rsidRPr="00E53D14">
                  <w:rPr>
                    <w:sz w:val="20"/>
                    <w:szCs w:val="20"/>
                  </w:rPr>
                  <w:t>17810-000</w:t>
                </w:r>
              </w:p>
              <w:p w14:paraId="35DE01F5" w14:textId="77777777" w:rsidR="00DA277B" w:rsidRPr="00E53D14" w:rsidRDefault="00DA277B" w:rsidP="00DA277B">
                <w:pPr>
                  <w:pStyle w:val="Corpodetexto"/>
                  <w:ind w:left="18" w:right="17"/>
                  <w:jc w:val="center"/>
                  <w:rPr>
                    <w:sz w:val="20"/>
                    <w:szCs w:val="20"/>
                  </w:rPr>
                </w:pPr>
                <w:r w:rsidRPr="00E53D14">
                  <w:rPr>
                    <w:sz w:val="20"/>
                    <w:szCs w:val="20"/>
                  </w:rPr>
                  <w:t>E-mail:</w:t>
                </w:r>
                <w:r w:rsidRPr="00E53D14">
                  <w:rPr>
                    <w:spacing w:val="-1"/>
                    <w:sz w:val="20"/>
                    <w:szCs w:val="20"/>
                  </w:rPr>
                  <w:t xml:space="preserve"> </w:t>
                </w:r>
                <w:hyperlink r:id="rId1">
                  <w:r w:rsidRPr="00E53D14">
                    <w:rPr>
                      <w:color w:val="0000FF"/>
                      <w:sz w:val="20"/>
                      <w:szCs w:val="20"/>
                      <w:u w:val="single" w:color="0000FF"/>
                    </w:rPr>
                    <w:t>camara@camaramariapolis.sp.gov.br</w:t>
                  </w:r>
                </w:hyperlink>
              </w:p>
              <w:p w14:paraId="20FDEA19" w14:textId="77777777" w:rsidR="00DA277B" w:rsidRPr="00E53D14" w:rsidRDefault="00DA277B" w:rsidP="00DA277B">
                <w:pPr>
                  <w:ind w:left="15" w:right="17"/>
                  <w:jc w:val="center"/>
                  <w:rPr>
                    <w:iCs/>
                    <w:sz w:val="20"/>
                    <w:szCs w:val="20"/>
                  </w:rPr>
                </w:pPr>
                <w:r w:rsidRPr="00E53D14">
                  <w:rPr>
                    <w:iCs/>
                    <w:sz w:val="20"/>
                    <w:szCs w:val="20"/>
                  </w:rPr>
                  <w:t>Site:</w:t>
                </w:r>
                <w:r w:rsidRPr="00E53D14">
                  <w:rPr>
                    <w:iCs/>
                    <w:spacing w:val="-3"/>
                    <w:sz w:val="20"/>
                    <w:szCs w:val="20"/>
                  </w:rPr>
                  <w:t xml:space="preserve"> </w:t>
                </w:r>
                <w:hyperlink r:id="rId2">
                  <w:r w:rsidRPr="00E53D14">
                    <w:rPr>
                      <w:iCs/>
                      <w:sz w:val="20"/>
                      <w:szCs w:val="20"/>
                    </w:rPr>
                    <w:t>www.camaramariapolis.sp.gov.br</w:t>
                  </w:r>
                </w:hyperlink>
              </w:p>
            </w:txbxContent>
          </v:textbox>
          <w10:wrap anchorx="page" anchory="page"/>
        </v:shape>
      </w:pict>
    </w:r>
    <w:r w:rsidR="00DA277B" w:rsidRPr="00E53D14">
      <w:rPr>
        <w:bCs/>
        <w:noProof/>
        <w:color w:val="FF0000"/>
        <w:sz w:val="30"/>
        <w:lang w:val="pt-BR" w:eastAsia="pt-BR"/>
      </w:rPr>
      <w:drawing>
        <wp:anchor distT="0" distB="0" distL="0" distR="0" simplePos="0" relativeHeight="251657216" behindDoc="1" locked="0" layoutInCell="1" allowOverlap="1" wp14:anchorId="5D093A9D" wp14:editId="461A91F8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914908128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3414EF" w14:textId="77777777" w:rsidR="00DA277B" w:rsidRDefault="00DA277B" w:rsidP="00DA277B">
    <w:pPr>
      <w:pStyle w:val="SemEspaamento"/>
      <w:jc w:val="center"/>
      <w:rPr>
        <w:rFonts w:ascii="Times New Roman" w:hAnsi="Times New Roman"/>
        <w:b/>
        <w:bCs/>
        <w:sz w:val="24"/>
        <w:szCs w:val="24"/>
      </w:rPr>
    </w:pPr>
  </w:p>
  <w:p w14:paraId="6113F6AE" w14:textId="77777777" w:rsidR="00DA277B" w:rsidRDefault="00DA277B" w:rsidP="00DA277B">
    <w:pPr>
      <w:pStyle w:val="SemEspaamento"/>
      <w:jc w:val="center"/>
      <w:rPr>
        <w:rFonts w:ascii="Times New Roman" w:hAnsi="Times New Roman"/>
        <w:b/>
        <w:bCs/>
        <w:sz w:val="24"/>
        <w:szCs w:val="24"/>
      </w:rPr>
    </w:pPr>
  </w:p>
  <w:p w14:paraId="5B474A51" w14:textId="58FAF1FF" w:rsidR="00DA277B" w:rsidRDefault="00DA277B">
    <w:pPr>
      <w:pStyle w:val="Cabealho"/>
    </w:pPr>
  </w:p>
  <w:p w14:paraId="2E22A50B" w14:textId="022275EF" w:rsidR="00DA277B" w:rsidRDefault="00DA277B">
    <w:pPr>
      <w:pStyle w:val="Cabealho"/>
    </w:pPr>
  </w:p>
  <w:p w14:paraId="7F130A9E" w14:textId="188B4378" w:rsidR="00DA277B" w:rsidRDefault="00DA277B">
    <w:pPr>
      <w:pStyle w:val="Cabealho"/>
    </w:pPr>
  </w:p>
  <w:p w14:paraId="31A80492" w14:textId="15C434CD" w:rsidR="00DA277B" w:rsidRDefault="00DA27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3B75"/>
    <w:rsid w:val="002D3B75"/>
    <w:rsid w:val="00337497"/>
    <w:rsid w:val="006F74A5"/>
    <w:rsid w:val="009A0909"/>
    <w:rsid w:val="00C30C1B"/>
    <w:rsid w:val="00CD1444"/>
    <w:rsid w:val="00DA277B"/>
    <w:rsid w:val="00DD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22DEEC7E"/>
  <w15:docId w15:val="{61C847F8-1C22-49AA-AD4C-2CC8FC0E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Forte1">
    <w:name w:val="Forte1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A277B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DA277B"/>
    <w:rPr>
      <w:rFonts w:eastAsia="SimSun" w:cs="Mangal"/>
      <w:kern w:val="2"/>
      <w:sz w:val="24"/>
      <w:szCs w:val="21"/>
      <w:lang w:val="en-US"/>
    </w:rPr>
  </w:style>
  <w:style w:type="paragraph" w:styleId="Rodap">
    <w:name w:val="footer"/>
    <w:basedOn w:val="Normal"/>
    <w:link w:val="RodapChar"/>
    <w:uiPriority w:val="99"/>
    <w:unhideWhenUsed/>
    <w:rsid w:val="00DA277B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DA277B"/>
    <w:rPr>
      <w:rFonts w:eastAsia="SimSun" w:cs="Mangal"/>
      <w:kern w:val="2"/>
      <w:sz w:val="24"/>
      <w:szCs w:val="21"/>
      <w:lang w:val="en-US"/>
    </w:rPr>
  </w:style>
  <w:style w:type="paragraph" w:styleId="SemEspaamento">
    <w:name w:val="No Spacing"/>
    <w:uiPriority w:val="1"/>
    <w:qFormat/>
    <w:rsid w:val="00DA277B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928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dc:description/>
  <cp:lastModifiedBy>Câmara</cp:lastModifiedBy>
  <cp:revision>13</cp:revision>
  <cp:lastPrinted>2025-01-13T10:56:00Z</cp:lastPrinted>
  <dcterms:created xsi:type="dcterms:W3CDTF">2023-08-15T17:10:00Z</dcterms:created>
  <dcterms:modified xsi:type="dcterms:W3CDTF">2025-01-21T18:23:00Z</dcterms:modified>
  <dc:language>pt-BR</dc:language>
</cp:coreProperties>
</file>