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36267" w14:textId="77777777" w:rsidR="005942CE" w:rsidRDefault="005942CE" w:rsidP="005942CE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0915F9" w14:textId="77777777" w:rsidR="005942CE" w:rsidRDefault="005942CE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7F581C47" w14:textId="4A733B95" w:rsidR="00D94DD0" w:rsidRPr="00EA5B06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5942CE">
        <w:rPr>
          <w:rFonts w:eastAsia="Times New Roman" w:cs="Times New Roman"/>
          <w:b/>
          <w:color w:val="000000"/>
          <w:sz w:val="26"/>
          <w:szCs w:val="26"/>
        </w:rPr>
        <w:t>0</w:t>
      </w:r>
      <w:r w:rsidR="00CB5238">
        <w:rPr>
          <w:rFonts w:eastAsia="Times New Roman" w:cs="Times New Roman"/>
          <w:b/>
          <w:color w:val="000000"/>
          <w:sz w:val="26"/>
          <w:szCs w:val="26"/>
        </w:rPr>
        <w:t>9</w:t>
      </w:r>
      <w:r w:rsidR="005942CE">
        <w:rPr>
          <w:rFonts w:eastAsia="Times New Roman" w:cs="Times New Roman"/>
          <w:b/>
          <w:color w:val="000000"/>
          <w:sz w:val="26"/>
          <w:szCs w:val="26"/>
        </w:rPr>
        <w:t>/2025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7241CD12" w14:textId="77777777" w:rsidR="00D94DD0" w:rsidRPr="00EA5B06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6165205A" w14:textId="77777777" w:rsidR="00264EA8" w:rsidRPr="00EA5B06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F96FD6D" w14:textId="77777777"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 w:rsidR="00E743D8">
        <w:rPr>
          <w:rFonts w:eastAsia="Times New Roman" w:cs="Times New Roman"/>
          <w:color w:val="000000"/>
          <w:sz w:val="26"/>
          <w:szCs w:val="26"/>
        </w:rPr>
        <w:t xml:space="preserve">REAJUSTE </w:t>
      </w:r>
      <w:r w:rsidR="00CA7B93">
        <w:rPr>
          <w:rFonts w:eastAsia="Times New Roman" w:cs="Times New Roman"/>
          <w:color w:val="000000"/>
          <w:sz w:val="26"/>
          <w:szCs w:val="26"/>
        </w:rPr>
        <w:t xml:space="preserve">AOS </w:t>
      </w:r>
      <w:r w:rsidR="00E743D8">
        <w:rPr>
          <w:rFonts w:eastAsia="Times New Roman" w:cs="Times New Roman"/>
          <w:color w:val="000000"/>
          <w:sz w:val="26"/>
          <w:szCs w:val="26"/>
        </w:rPr>
        <w:t>ESTAGIÁRIOS</w:t>
      </w:r>
    </w:p>
    <w:p w14:paraId="5E852B8B" w14:textId="77777777" w:rsidR="00D94DD0" w:rsidRPr="00EA5B06" w:rsidRDefault="00D94DD0" w:rsidP="00E743D8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35E45188" w14:textId="7EE0E104" w:rsidR="00264EA8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usando de suas atribuições que lhes são conferidas por Lei, apresenta </w:t>
      </w:r>
      <w:r w:rsidR="00113F64">
        <w:rPr>
          <w:rFonts w:eastAsia="Times New Roman" w:cs="Times New Roman"/>
          <w:color w:val="000000"/>
          <w:sz w:val="26"/>
          <w:szCs w:val="26"/>
        </w:rPr>
        <w:t xml:space="preserve">a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113F64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 w:rsidR="00EA5B06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1318A6AD" w14:textId="14253FCE" w:rsidR="00E743D8" w:rsidRDefault="00B84313" w:rsidP="00E743D8">
      <w:pPr>
        <w:pStyle w:val="Ttulo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264EA8" w:rsidRPr="00EA5B06">
        <w:rPr>
          <w:color w:val="000000"/>
          <w:sz w:val="26"/>
          <w:szCs w:val="26"/>
        </w:rPr>
        <w:t xml:space="preserve">Senhor Prefeito, </w:t>
      </w:r>
      <w:r w:rsidR="00264EA8" w:rsidRPr="00EA5B06">
        <w:rPr>
          <w:color w:val="000000"/>
          <w:sz w:val="26"/>
          <w:szCs w:val="26"/>
          <w:u w:val="single"/>
        </w:rPr>
        <w:t>INDIC</w:t>
      </w:r>
      <w:r>
        <w:rPr>
          <w:color w:val="000000"/>
          <w:sz w:val="26"/>
          <w:szCs w:val="26"/>
          <w:u w:val="single"/>
        </w:rPr>
        <w:t>O</w:t>
      </w:r>
      <w:r w:rsidR="00F910F3" w:rsidRPr="00EA5B06">
        <w:rPr>
          <w:color w:val="000000"/>
          <w:sz w:val="26"/>
          <w:szCs w:val="26"/>
        </w:rPr>
        <w:t>,</w:t>
      </w:r>
      <w:r w:rsidR="00E743D8">
        <w:rPr>
          <w:color w:val="000000"/>
          <w:sz w:val="26"/>
          <w:szCs w:val="26"/>
        </w:rPr>
        <w:t xml:space="preserve"> </w:t>
      </w:r>
      <w:r w:rsidR="00E743D8">
        <w:t>que por ocasião da revisão anual de vencimentos dos servidores públicos municipais, seja processado também o reajuste do valor da Bolsa pago aos estagiários de nosso município, com sugestão no valor de R$ 700,00 (setecentos reais)</w:t>
      </w:r>
      <w:r w:rsidR="00E743D8">
        <w:rPr>
          <w:color w:val="000000"/>
          <w:sz w:val="26"/>
          <w:szCs w:val="26"/>
        </w:rPr>
        <w:t>.</w:t>
      </w:r>
    </w:p>
    <w:p w14:paraId="33BEED47" w14:textId="77777777" w:rsidR="00E743D8" w:rsidRPr="00E743D8" w:rsidRDefault="00E743D8" w:rsidP="00E743D8">
      <w:pPr>
        <w:pStyle w:val="Ttulo3"/>
      </w:pPr>
      <w:r w:rsidRPr="00E743D8">
        <w:t>Justificativa Legislativa</w:t>
      </w:r>
    </w:p>
    <w:p w14:paraId="3EA179A3" w14:textId="77777777" w:rsidR="00E743D8" w:rsidRPr="00E743D8" w:rsidRDefault="00E743D8" w:rsidP="00E743D8">
      <w:pPr>
        <w:widowControl/>
        <w:spacing w:before="100" w:beforeAutospacing="1" w:after="100" w:afterAutospacing="1" w:line="240" w:lineRule="auto"/>
        <w:jc w:val="both"/>
        <w:textAlignment w:val="auto"/>
        <w:outlineLvl w:val="9"/>
        <w:rPr>
          <w:rFonts w:eastAsia="Times New Roman" w:cs="Times New Roman"/>
          <w:kern w:val="0"/>
          <w:lang w:val="pt-BR" w:eastAsia="pt-BR" w:bidi="ar-SA"/>
        </w:rPr>
      </w:pPr>
      <w:r w:rsidRPr="00E743D8">
        <w:rPr>
          <w:rFonts w:eastAsia="Times New Roman" w:cs="Times New Roman"/>
          <w:kern w:val="0"/>
          <w:lang w:val="pt-BR" w:eastAsia="pt-BR" w:bidi="ar-SA"/>
        </w:rPr>
        <w:t>A presente indicação visa promover a valorização dos estagiários que desempenham funções fundamentais no âmbito da administração pública municipal. É inegável que, ao longo do período de estágio, esses profissionais em formação contribuem significativamente para a eficiência e a continuidade dos serviços prestados à população, colaborando diretamente com os servidores efetivos e auxiliando no bom andamento das atividades nas diversas secretarias e departamentos municipais.</w:t>
      </w:r>
    </w:p>
    <w:p w14:paraId="53C42892" w14:textId="77777777" w:rsidR="00E743D8" w:rsidRPr="00E743D8" w:rsidRDefault="00E743D8" w:rsidP="00E743D8">
      <w:pPr>
        <w:widowControl/>
        <w:spacing w:before="100" w:beforeAutospacing="1" w:after="100" w:afterAutospacing="1" w:line="240" w:lineRule="auto"/>
        <w:jc w:val="both"/>
        <w:textAlignment w:val="auto"/>
        <w:outlineLvl w:val="9"/>
        <w:rPr>
          <w:rFonts w:eastAsia="Times New Roman" w:cs="Times New Roman"/>
          <w:kern w:val="0"/>
          <w:lang w:val="pt-BR" w:eastAsia="pt-BR" w:bidi="ar-SA"/>
        </w:rPr>
      </w:pPr>
      <w:r w:rsidRPr="00E743D8">
        <w:rPr>
          <w:rFonts w:eastAsia="Times New Roman" w:cs="Times New Roman"/>
          <w:kern w:val="0"/>
          <w:lang w:val="pt-BR" w:eastAsia="pt-BR" w:bidi="ar-SA"/>
        </w:rPr>
        <w:t>Vale ressaltar que a função do estágio não se limita ao aprendizado do estudante, mas também oferece uma mão de obra complementar que se torna essencial para o funcionamento da máquina pública, especialmente em áreas que demandam alto volume de trabalho e atendimento ao público.</w:t>
      </w:r>
    </w:p>
    <w:p w14:paraId="27555862" w14:textId="77777777" w:rsidR="00E743D8" w:rsidRPr="00E743D8" w:rsidRDefault="00E743D8" w:rsidP="00E743D8">
      <w:pPr>
        <w:widowControl/>
        <w:spacing w:before="100" w:beforeAutospacing="1" w:after="100" w:afterAutospacing="1" w:line="240" w:lineRule="auto"/>
        <w:jc w:val="both"/>
        <w:textAlignment w:val="auto"/>
        <w:outlineLvl w:val="9"/>
        <w:rPr>
          <w:rFonts w:eastAsia="Times New Roman" w:cs="Times New Roman"/>
          <w:kern w:val="0"/>
          <w:lang w:val="pt-BR" w:eastAsia="pt-BR" w:bidi="ar-SA"/>
        </w:rPr>
      </w:pPr>
      <w:r w:rsidRPr="00E743D8">
        <w:rPr>
          <w:rFonts w:eastAsia="Times New Roman" w:cs="Times New Roman"/>
          <w:kern w:val="0"/>
          <w:lang w:val="pt-BR" w:eastAsia="pt-BR" w:bidi="ar-SA"/>
        </w:rPr>
        <w:t xml:space="preserve">Dessa forma, sugere-se que, por ocasião da revisão anual de vencimentos dos servidores públicos municipais, também seja procedido o reajuste do valor da bolsa paga aos estagiários, com a sugestão de fixação no valor de </w:t>
      </w:r>
      <w:r w:rsidRPr="00E743D8">
        <w:rPr>
          <w:rFonts w:eastAsia="Times New Roman" w:cs="Times New Roman"/>
          <w:b/>
          <w:bCs/>
          <w:kern w:val="0"/>
          <w:lang w:val="pt-BR" w:eastAsia="pt-BR" w:bidi="ar-SA"/>
        </w:rPr>
        <w:t>R$ 700,00 (setecentos reais)</w:t>
      </w:r>
      <w:r w:rsidRPr="00E743D8">
        <w:rPr>
          <w:rFonts w:eastAsia="Times New Roman" w:cs="Times New Roman"/>
          <w:kern w:val="0"/>
          <w:lang w:val="pt-BR" w:eastAsia="pt-BR" w:bidi="ar-SA"/>
        </w:rPr>
        <w:t>. Esta medida não apenas reconhece os serviços prestados, mas também visa assegurar melhores condições de permanência dos estudantes nos programas de estágio, especialmente considerando o aumento do custo de vida.</w:t>
      </w:r>
    </w:p>
    <w:p w14:paraId="102C7E4C" w14:textId="77777777" w:rsidR="00E743D8" w:rsidRPr="00E743D8" w:rsidRDefault="00E743D8" w:rsidP="00E743D8">
      <w:pPr>
        <w:widowControl/>
        <w:spacing w:before="100" w:beforeAutospacing="1" w:after="100" w:afterAutospacing="1" w:line="240" w:lineRule="auto"/>
        <w:jc w:val="both"/>
        <w:textAlignment w:val="auto"/>
        <w:outlineLvl w:val="9"/>
        <w:rPr>
          <w:rFonts w:eastAsia="Times New Roman" w:cs="Times New Roman"/>
          <w:kern w:val="0"/>
          <w:lang w:val="pt-BR" w:eastAsia="pt-BR" w:bidi="ar-SA"/>
        </w:rPr>
      </w:pPr>
      <w:r w:rsidRPr="00E743D8">
        <w:rPr>
          <w:rFonts w:eastAsia="Times New Roman" w:cs="Times New Roman"/>
          <w:kern w:val="0"/>
          <w:lang w:val="pt-BR" w:eastAsia="pt-BR" w:bidi="ar-SA"/>
        </w:rPr>
        <w:t>A atualização da bolsa-auxílio reflete um gesto de equidade e reconhecimento por parte do Poder Executivo, reafirmando o compromisso da administração municipal com a educação, o aperfeiçoamento profissional e a dignidade dos estagiários que futuramente integrarão o mercado de trabalho formal.</w:t>
      </w:r>
    </w:p>
    <w:p w14:paraId="65F2E512" w14:textId="77777777" w:rsidR="00B422AB" w:rsidRDefault="00B422AB" w:rsidP="00E743D8">
      <w:pPr>
        <w:widowControl/>
        <w:spacing w:before="100" w:beforeAutospacing="1" w:after="100" w:afterAutospacing="1" w:line="240" w:lineRule="auto"/>
        <w:jc w:val="both"/>
        <w:textAlignment w:val="auto"/>
        <w:outlineLvl w:val="9"/>
        <w:rPr>
          <w:rFonts w:eastAsia="Times New Roman" w:cs="Times New Roman"/>
          <w:kern w:val="0"/>
          <w:lang w:val="pt-BR" w:eastAsia="pt-BR" w:bidi="ar-SA"/>
        </w:rPr>
      </w:pPr>
    </w:p>
    <w:p w14:paraId="7C3856E7" w14:textId="77777777" w:rsidR="00B422AB" w:rsidRDefault="00B422AB" w:rsidP="00E743D8">
      <w:pPr>
        <w:widowControl/>
        <w:spacing w:before="100" w:beforeAutospacing="1" w:after="100" w:afterAutospacing="1" w:line="240" w:lineRule="auto"/>
        <w:jc w:val="both"/>
        <w:textAlignment w:val="auto"/>
        <w:outlineLvl w:val="9"/>
        <w:rPr>
          <w:rFonts w:eastAsia="Times New Roman" w:cs="Times New Roman"/>
          <w:kern w:val="0"/>
          <w:lang w:val="pt-BR" w:eastAsia="pt-BR" w:bidi="ar-SA"/>
        </w:rPr>
      </w:pPr>
    </w:p>
    <w:p w14:paraId="15F5E328" w14:textId="186ACCFD" w:rsidR="00E743D8" w:rsidRPr="00E743D8" w:rsidRDefault="00E743D8" w:rsidP="00E743D8">
      <w:pPr>
        <w:widowControl/>
        <w:spacing w:before="100" w:beforeAutospacing="1" w:after="100" w:afterAutospacing="1" w:line="240" w:lineRule="auto"/>
        <w:jc w:val="both"/>
        <w:textAlignment w:val="auto"/>
        <w:outlineLvl w:val="9"/>
        <w:rPr>
          <w:rFonts w:eastAsia="Times New Roman" w:cs="Times New Roman"/>
          <w:kern w:val="0"/>
          <w:lang w:val="pt-BR" w:eastAsia="pt-BR" w:bidi="ar-SA"/>
        </w:rPr>
      </w:pPr>
      <w:r w:rsidRPr="00E743D8">
        <w:rPr>
          <w:rFonts w:eastAsia="Times New Roman" w:cs="Times New Roman"/>
          <w:kern w:val="0"/>
          <w:lang w:val="pt-BR" w:eastAsia="pt-BR" w:bidi="ar-SA"/>
        </w:rPr>
        <w:t>Por fim, é importante frisar que a valorização desses jovens profissionais pode ser traduzida em mais motivação, melhor desempenho e, consequentemente, em serviços públicos de maior qualidade para toda a população.</w:t>
      </w:r>
    </w:p>
    <w:p w14:paraId="15183C31" w14:textId="77777777" w:rsidR="00E743D8" w:rsidRPr="00E743D8" w:rsidRDefault="00E743D8" w:rsidP="00E743D8">
      <w:pPr>
        <w:widowControl/>
        <w:spacing w:before="100" w:beforeAutospacing="1" w:after="100" w:afterAutospacing="1" w:line="240" w:lineRule="auto"/>
        <w:textAlignment w:val="auto"/>
        <w:outlineLvl w:val="9"/>
        <w:rPr>
          <w:rFonts w:eastAsia="Times New Roman" w:cs="Times New Roman"/>
          <w:bCs/>
          <w:kern w:val="0"/>
          <w:lang w:val="pt-BR" w:eastAsia="pt-BR" w:bidi="ar-SA"/>
        </w:rPr>
      </w:pPr>
      <w:r w:rsidRPr="00E743D8">
        <w:rPr>
          <w:rFonts w:eastAsia="Times New Roman" w:cs="Times New Roman"/>
          <w:bCs/>
          <w:kern w:val="0"/>
          <w:lang w:val="pt-BR" w:eastAsia="pt-BR" w:bidi="ar-SA"/>
        </w:rPr>
        <w:t>Assim, considero justo e necessário o atendimento desta indicação, solicitando aos nobres colegas apoio à propositura</w:t>
      </w:r>
    </w:p>
    <w:p w14:paraId="5DC9E24A" w14:textId="77777777" w:rsidR="00D94DD0" w:rsidRPr="00EA5B06" w:rsidRDefault="007607AD" w:rsidP="00E743D8">
      <w:pPr>
        <w:widowControl/>
        <w:spacing w:before="100" w:beforeAutospacing="1" w:after="100" w:afterAutospacing="1" w:line="240" w:lineRule="auto"/>
        <w:textAlignment w:val="auto"/>
        <w:outlineLvl w:val="9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24FB1D75" w14:textId="77777777"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CA7B93">
        <w:rPr>
          <w:rFonts w:eastAsia="Times New Roman" w:cs="Times New Roman"/>
          <w:color w:val="000000"/>
          <w:sz w:val="26"/>
          <w:szCs w:val="26"/>
        </w:rPr>
        <w:t>05 de fevereiro de 2025</w:t>
      </w:r>
    </w:p>
    <w:p w14:paraId="50A5CC8C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3A4F5CC" w14:textId="77777777" w:rsidR="00C615E5" w:rsidRDefault="00C615E5" w:rsidP="00B84313">
      <w:pPr>
        <w:ind w:left="708" w:hanging="708"/>
        <w:jc w:val="center"/>
        <w:rPr>
          <w:b/>
          <w:i/>
          <w:sz w:val="26"/>
          <w:szCs w:val="26"/>
        </w:rPr>
      </w:pPr>
    </w:p>
    <w:p w14:paraId="6A764BE7" w14:textId="77777777" w:rsidR="00B84313" w:rsidRDefault="002E5844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574AD0FB" w14:textId="77777777" w:rsidR="00D94DD0" w:rsidRPr="00EA5B06" w:rsidRDefault="00F910F3" w:rsidP="000B6ED6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sectPr w:rsidR="00D94DD0" w:rsidRPr="00EA5B06" w:rsidSect="005942CE">
      <w:headerReference w:type="default" r:id="rId7"/>
      <w:pgSz w:w="12240" w:h="15840"/>
      <w:pgMar w:top="1134" w:right="1134" w:bottom="1134" w:left="1843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E06579" w14:textId="77777777" w:rsidR="00B422AB" w:rsidRDefault="00B422AB" w:rsidP="00B422AB">
      <w:pPr>
        <w:spacing w:line="240" w:lineRule="auto"/>
      </w:pPr>
      <w:r>
        <w:separator/>
      </w:r>
    </w:p>
  </w:endnote>
  <w:endnote w:type="continuationSeparator" w:id="0">
    <w:p w14:paraId="6C4AD98E" w14:textId="77777777" w:rsidR="00B422AB" w:rsidRDefault="00B422AB" w:rsidP="00B422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AAD79" w14:textId="77777777" w:rsidR="00B422AB" w:rsidRDefault="00B422AB" w:rsidP="00B422AB">
      <w:pPr>
        <w:spacing w:line="240" w:lineRule="auto"/>
      </w:pPr>
      <w:r>
        <w:separator/>
      </w:r>
    </w:p>
  </w:footnote>
  <w:footnote w:type="continuationSeparator" w:id="0">
    <w:p w14:paraId="38C87D1E" w14:textId="77777777" w:rsidR="00B422AB" w:rsidRDefault="00B422AB" w:rsidP="00B422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BDC45D" w14:textId="7581FB7B" w:rsidR="00B422AB" w:rsidRDefault="00B422AB">
    <w:pPr>
      <w:pStyle w:val="Cabealho"/>
    </w:pPr>
  </w:p>
  <w:p w14:paraId="6A482479" w14:textId="1F49E486" w:rsidR="00B422AB" w:rsidRDefault="00CB5238" w:rsidP="00B422AB">
    <w:pPr>
      <w:pStyle w:val="Cabealho"/>
      <w:jc w:val="center"/>
      <w:rPr>
        <w:b/>
        <w:color w:val="000000"/>
        <w:sz w:val="26"/>
        <w:szCs w:val="26"/>
      </w:rPr>
    </w:pPr>
    <w:r>
      <w:rPr>
        <w:noProof/>
      </w:rPr>
      <w:pict w14:anchorId="31FF0404">
        <v:shapetype id="_x0000_t202" coordsize="21600,21600" o:spt="202" path="m,l,21600r21600,l21600,xe">
          <v:stroke joinstyle="miter"/>
          <v:path gradientshapeok="t" o:connecttype="rect"/>
        </v:shapetype>
        <v:shape id="Caixa de Texto 5" o:spid="_x0000_s7170" type="#_x0000_t202" style="position:absolute;left:0;text-align:left;margin-left:163.2pt;margin-top:22.25pt;width:358.95pt;height:79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<v:textbox inset="0,0,0,0">
            <w:txbxContent>
              <w:p w14:paraId="31EBA6AC" w14:textId="77777777" w:rsidR="00B422AB" w:rsidRPr="0042092B" w:rsidRDefault="00B422AB" w:rsidP="00B422AB">
                <w:pPr>
                  <w:jc w:val="center"/>
                  <w:rPr>
                    <w:sz w:val="36"/>
                    <w:szCs w:val="36"/>
                  </w:rPr>
                </w:pPr>
                <w:r w:rsidRPr="0042092B">
                  <w:rPr>
                    <w:sz w:val="36"/>
                    <w:szCs w:val="36"/>
                  </w:rPr>
                  <w:t>CÂMARA</w:t>
                </w:r>
                <w:r w:rsidRPr="0042092B">
                  <w:rPr>
                    <w:spacing w:val="-3"/>
                    <w:sz w:val="36"/>
                    <w:szCs w:val="36"/>
                  </w:rPr>
                  <w:t xml:space="preserve"> </w:t>
                </w:r>
                <w:r w:rsidRPr="0042092B">
                  <w:rPr>
                    <w:sz w:val="36"/>
                    <w:szCs w:val="36"/>
                  </w:rPr>
                  <w:t>MUNICIPAL</w:t>
                </w:r>
                <w:r w:rsidRPr="0042092B">
                  <w:rPr>
                    <w:spacing w:val="-4"/>
                    <w:sz w:val="36"/>
                    <w:szCs w:val="36"/>
                  </w:rPr>
                  <w:t xml:space="preserve"> </w:t>
                </w:r>
                <w:r w:rsidRPr="0042092B">
                  <w:rPr>
                    <w:sz w:val="36"/>
                    <w:szCs w:val="36"/>
                  </w:rPr>
                  <w:t>DE</w:t>
                </w:r>
                <w:r w:rsidRPr="0042092B">
                  <w:rPr>
                    <w:spacing w:val="-5"/>
                    <w:sz w:val="36"/>
                    <w:szCs w:val="36"/>
                  </w:rPr>
                  <w:t xml:space="preserve"> </w:t>
                </w:r>
                <w:r w:rsidRPr="0042092B">
                  <w:rPr>
                    <w:sz w:val="36"/>
                    <w:szCs w:val="36"/>
                  </w:rPr>
                  <w:t>MARIÁPOLIS</w:t>
                </w:r>
              </w:p>
              <w:p w14:paraId="3865DA18" w14:textId="77777777" w:rsidR="00B422AB" w:rsidRPr="00E53D14" w:rsidRDefault="00B422AB" w:rsidP="00B422AB">
                <w:pPr>
                  <w:pStyle w:val="Corpodetexto"/>
                  <w:ind w:left="20" w:right="17"/>
                  <w:jc w:val="center"/>
                  <w:rPr>
                    <w:sz w:val="20"/>
                    <w:szCs w:val="20"/>
                  </w:rPr>
                </w:pPr>
                <w:r w:rsidRPr="00E53D14">
                  <w:rPr>
                    <w:sz w:val="20"/>
                    <w:szCs w:val="20"/>
                  </w:rPr>
                  <w:t>Avenida Prefeito Joaquim da Costa e Silva, n° 335 – Mariápolis - Estado de São Paulo</w:t>
                </w:r>
                <w:r w:rsidRPr="00E53D14">
                  <w:rPr>
                    <w:spacing w:val="-47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CNPJ:</w:t>
                </w:r>
                <w:r w:rsidRPr="00E53D14">
                  <w:rPr>
                    <w:spacing w:val="1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01.631.418/0001-60</w:t>
                </w:r>
                <w:r w:rsidRPr="00E53D14">
                  <w:rPr>
                    <w:spacing w:val="-1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–</w:t>
                </w:r>
                <w:r w:rsidRPr="00E53D14">
                  <w:rPr>
                    <w:spacing w:val="-7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Fone:</w:t>
                </w:r>
                <w:r w:rsidRPr="00E53D14">
                  <w:rPr>
                    <w:spacing w:val="2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(18)35861122</w:t>
                </w:r>
                <w:r w:rsidRPr="00E53D14">
                  <w:rPr>
                    <w:spacing w:val="-1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–</w:t>
                </w:r>
                <w:r w:rsidRPr="00E53D14">
                  <w:rPr>
                    <w:spacing w:val="-12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CEP:</w:t>
                </w:r>
                <w:r w:rsidRPr="00E53D14">
                  <w:rPr>
                    <w:spacing w:val="7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17810-000</w:t>
                </w:r>
              </w:p>
              <w:p w14:paraId="366C9ABE" w14:textId="77777777" w:rsidR="00B422AB" w:rsidRPr="00E53D14" w:rsidRDefault="00B422AB" w:rsidP="00B422AB">
                <w:pPr>
                  <w:pStyle w:val="Corpodetexto"/>
                  <w:ind w:left="18" w:right="17"/>
                  <w:jc w:val="center"/>
                  <w:rPr>
                    <w:sz w:val="20"/>
                    <w:szCs w:val="20"/>
                  </w:rPr>
                </w:pPr>
                <w:r w:rsidRPr="00E53D14">
                  <w:rPr>
                    <w:sz w:val="20"/>
                    <w:szCs w:val="20"/>
                  </w:rPr>
                  <w:t>E-mail:</w:t>
                </w:r>
                <w:r w:rsidRPr="00E53D14">
                  <w:rPr>
                    <w:spacing w:val="-1"/>
                    <w:sz w:val="20"/>
                    <w:szCs w:val="20"/>
                  </w:rPr>
                  <w:t xml:space="preserve"> </w:t>
                </w:r>
                <w:hyperlink r:id="rId1">
                  <w:r w:rsidRPr="00E53D14">
                    <w:rPr>
                      <w:color w:val="0000FF"/>
                      <w:sz w:val="20"/>
                      <w:szCs w:val="20"/>
                      <w:u w:val="single" w:color="0000FF"/>
                    </w:rPr>
                    <w:t>camara@camaramariapolis.sp.gov.br</w:t>
                  </w:r>
                </w:hyperlink>
              </w:p>
              <w:p w14:paraId="7F79448F" w14:textId="77777777" w:rsidR="00B422AB" w:rsidRPr="00E53D14" w:rsidRDefault="00B422AB" w:rsidP="00B422AB">
                <w:pPr>
                  <w:ind w:left="15" w:right="17"/>
                  <w:jc w:val="center"/>
                  <w:rPr>
                    <w:iCs/>
                    <w:sz w:val="20"/>
                    <w:szCs w:val="20"/>
                  </w:rPr>
                </w:pPr>
                <w:r w:rsidRPr="00E53D14">
                  <w:rPr>
                    <w:iCs/>
                    <w:sz w:val="20"/>
                    <w:szCs w:val="20"/>
                  </w:rPr>
                  <w:t>Site:</w:t>
                </w:r>
                <w:r w:rsidRPr="00E53D14">
                  <w:rPr>
                    <w:iCs/>
                    <w:spacing w:val="-3"/>
                    <w:sz w:val="20"/>
                    <w:szCs w:val="20"/>
                  </w:rPr>
                  <w:t xml:space="preserve"> </w:t>
                </w:r>
                <w:hyperlink r:id="rId2">
                  <w:r w:rsidRPr="00E53D14">
                    <w:rPr>
                      <w:iCs/>
                      <w:sz w:val="20"/>
                      <w:szCs w:val="20"/>
                    </w:rPr>
                    <w:t>www.camaramariapolis.sp.gov.br</w:t>
                  </w:r>
                </w:hyperlink>
              </w:p>
            </w:txbxContent>
          </v:textbox>
          <w10:wrap anchorx="page" anchory="page"/>
        </v:shape>
      </w:pict>
    </w:r>
    <w:r w:rsidR="00B422AB" w:rsidRPr="00E53D14">
      <w:rPr>
        <w:bCs/>
        <w:noProof/>
        <w:color w:val="FF0000"/>
        <w:sz w:val="30"/>
        <w:lang w:val="pt-BR" w:eastAsia="pt-BR"/>
      </w:rPr>
      <w:drawing>
        <wp:anchor distT="0" distB="0" distL="0" distR="0" simplePos="0" relativeHeight="251657216" behindDoc="1" locked="0" layoutInCell="1" allowOverlap="1" wp14:anchorId="06EAD3BC" wp14:editId="79C98486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79214227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C1FFA" w14:textId="77777777" w:rsidR="00B422AB" w:rsidRDefault="00B422AB" w:rsidP="00B422AB">
    <w:pPr>
      <w:pStyle w:val="SemEspaamento"/>
      <w:jc w:val="center"/>
      <w:rPr>
        <w:rFonts w:ascii="Times New Roman" w:hAnsi="Times New Roman"/>
        <w:b/>
        <w:bCs/>
        <w:sz w:val="24"/>
        <w:szCs w:val="24"/>
      </w:rPr>
    </w:pPr>
  </w:p>
  <w:p w14:paraId="2253BAD9" w14:textId="77777777" w:rsidR="00B422AB" w:rsidRDefault="00B422AB" w:rsidP="00B422AB">
    <w:pPr>
      <w:pStyle w:val="SemEspaamento"/>
      <w:jc w:val="center"/>
      <w:rPr>
        <w:rFonts w:ascii="Times New Roman" w:hAnsi="Times New Roman"/>
        <w:b/>
        <w:bCs/>
        <w:sz w:val="24"/>
        <w:szCs w:val="24"/>
      </w:rPr>
    </w:pPr>
  </w:p>
  <w:p w14:paraId="169995B9" w14:textId="1D118D63" w:rsidR="00B422AB" w:rsidRDefault="00B422AB">
    <w:pPr>
      <w:pStyle w:val="Cabealho"/>
    </w:pPr>
  </w:p>
  <w:p w14:paraId="4569C4C3" w14:textId="05AE56B8" w:rsidR="00B422AB" w:rsidRDefault="00B422AB">
    <w:pPr>
      <w:pStyle w:val="Cabealho"/>
    </w:pPr>
  </w:p>
  <w:p w14:paraId="0C417736" w14:textId="46870618" w:rsidR="00B422AB" w:rsidRDefault="00B422AB">
    <w:pPr>
      <w:pStyle w:val="Cabealho"/>
    </w:pPr>
  </w:p>
  <w:p w14:paraId="45019864" w14:textId="69400DB7" w:rsidR="00B422AB" w:rsidRDefault="00B422A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0371E"/>
    <w:rsid w:val="00004E76"/>
    <w:rsid w:val="000B6ED6"/>
    <w:rsid w:val="000E5F92"/>
    <w:rsid w:val="00113F64"/>
    <w:rsid w:val="00151DF3"/>
    <w:rsid w:val="001A2FA8"/>
    <w:rsid w:val="001B08FD"/>
    <w:rsid w:val="001E01A1"/>
    <w:rsid w:val="001F1BA6"/>
    <w:rsid w:val="00231881"/>
    <w:rsid w:val="0024217B"/>
    <w:rsid w:val="00264EA8"/>
    <w:rsid w:val="002E5844"/>
    <w:rsid w:val="002E612B"/>
    <w:rsid w:val="00332A35"/>
    <w:rsid w:val="0038232B"/>
    <w:rsid w:val="003E0D2A"/>
    <w:rsid w:val="003F5E0D"/>
    <w:rsid w:val="00477FE6"/>
    <w:rsid w:val="004F235F"/>
    <w:rsid w:val="005935D6"/>
    <w:rsid w:val="005942CE"/>
    <w:rsid w:val="0064021A"/>
    <w:rsid w:val="007607AD"/>
    <w:rsid w:val="0087559C"/>
    <w:rsid w:val="008A689C"/>
    <w:rsid w:val="008B70A9"/>
    <w:rsid w:val="00921D0E"/>
    <w:rsid w:val="00A738F5"/>
    <w:rsid w:val="00AA16E1"/>
    <w:rsid w:val="00AF21ED"/>
    <w:rsid w:val="00AF227B"/>
    <w:rsid w:val="00B16A35"/>
    <w:rsid w:val="00B422AB"/>
    <w:rsid w:val="00B84313"/>
    <w:rsid w:val="00B87F4A"/>
    <w:rsid w:val="00C201DA"/>
    <w:rsid w:val="00C615E5"/>
    <w:rsid w:val="00CA26E4"/>
    <w:rsid w:val="00CA7B93"/>
    <w:rsid w:val="00CB5238"/>
    <w:rsid w:val="00D60E02"/>
    <w:rsid w:val="00D80F39"/>
    <w:rsid w:val="00D94DD0"/>
    <w:rsid w:val="00DC220D"/>
    <w:rsid w:val="00DF1B5A"/>
    <w:rsid w:val="00E55AE2"/>
    <w:rsid w:val="00E743D8"/>
    <w:rsid w:val="00EA5B06"/>
    <w:rsid w:val="00EB3750"/>
    <w:rsid w:val="00ED2FC2"/>
    <w:rsid w:val="00ED669D"/>
    <w:rsid w:val="00F15338"/>
    <w:rsid w:val="00F75262"/>
    <w:rsid w:val="00F75B65"/>
    <w:rsid w:val="00F9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  <w14:docId w14:val="716E0AEC"/>
  <w15:docId w15:val="{61C847F8-1C22-49AA-AD4C-2CC8FC0E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paragraph" w:styleId="Ttulo3">
    <w:name w:val="heading 3"/>
    <w:basedOn w:val="Normal"/>
    <w:link w:val="Ttulo3Char"/>
    <w:uiPriority w:val="9"/>
    <w:qFormat/>
    <w:rsid w:val="00E743D8"/>
    <w:pPr>
      <w:widowControl/>
      <w:spacing w:before="100" w:beforeAutospacing="1" w:after="100" w:afterAutospacing="1" w:line="240" w:lineRule="auto"/>
      <w:textAlignment w:val="auto"/>
      <w:outlineLvl w:val="2"/>
    </w:pPr>
    <w:rPr>
      <w:rFonts w:eastAsia="Times New Roman" w:cs="Times New Roman"/>
      <w:b/>
      <w:bCs/>
      <w:kern w:val="0"/>
      <w:sz w:val="27"/>
      <w:szCs w:val="27"/>
      <w:lang w:val="pt-BR" w:eastAsia="pt-BR" w:bidi="ar-SA"/>
    </w:rPr>
  </w:style>
  <w:style w:type="paragraph" w:styleId="Ttulo4">
    <w:name w:val="heading 4"/>
    <w:basedOn w:val="Normal"/>
    <w:link w:val="Ttulo4Char"/>
    <w:uiPriority w:val="9"/>
    <w:qFormat/>
    <w:rsid w:val="00E743D8"/>
    <w:pPr>
      <w:widowControl/>
      <w:spacing w:before="100" w:beforeAutospacing="1" w:after="100" w:afterAutospacing="1" w:line="240" w:lineRule="auto"/>
      <w:textAlignment w:val="auto"/>
      <w:outlineLvl w:val="3"/>
    </w:pPr>
    <w:rPr>
      <w:rFonts w:eastAsia="Times New Roman" w:cs="Times New Roman"/>
      <w:b/>
      <w:bCs/>
      <w:kern w:val="0"/>
      <w:lang w:val="pt-BR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004E76"/>
    <w:pPr>
      <w:widowControl/>
      <w:spacing w:before="100" w:beforeAutospacing="1" w:after="100" w:afterAutospacing="1" w:line="240" w:lineRule="auto"/>
      <w:textAlignment w:val="auto"/>
      <w:outlineLvl w:val="9"/>
    </w:pPr>
    <w:rPr>
      <w:rFonts w:eastAsia="Times New Roman" w:cs="Times New Roman"/>
      <w:kern w:val="0"/>
      <w:lang w:val="pt-BR" w:eastAsia="pt-BR" w:bidi="ar-SA"/>
    </w:rPr>
  </w:style>
  <w:style w:type="character" w:customStyle="1" w:styleId="Ttulo3Char">
    <w:name w:val="Título 3 Char"/>
    <w:basedOn w:val="Fontepargpadro"/>
    <w:link w:val="Ttulo3"/>
    <w:uiPriority w:val="9"/>
    <w:rsid w:val="00E743D8"/>
    <w:rPr>
      <w:rFonts w:eastAsia="Times New Roman" w:cs="Times New Roman"/>
      <w:b/>
      <w:bCs/>
      <w:sz w:val="27"/>
      <w:szCs w:val="27"/>
      <w:lang w:eastAsia="pt-BR" w:bidi="ar-SA"/>
    </w:rPr>
  </w:style>
  <w:style w:type="character" w:customStyle="1" w:styleId="Ttulo4Char">
    <w:name w:val="Título 4 Char"/>
    <w:basedOn w:val="Fontepargpadro"/>
    <w:link w:val="Ttulo4"/>
    <w:uiPriority w:val="9"/>
    <w:rsid w:val="00E743D8"/>
    <w:rPr>
      <w:rFonts w:eastAsia="Times New Roman" w:cs="Times New Roman"/>
      <w:b/>
      <w:bCs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E743D8"/>
    <w:rPr>
      <w:b/>
      <w:bCs/>
    </w:rPr>
  </w:style>
  <w:style w:type="paragraph" w:styleId="SemEspaamento">
    <w:name w:val="No Spacing"/>
    <w:uiPriority w:val="1"/>
    <w:qFormat/>
    <w:rsid w:val="005942CE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Cabealho">
    <w:name w:val="header"/>
    <w:basedOn w:val="Normal"/>
    <w:link w:val="CabealhoChar"/>
    <w:uiPriority w:val="99"/>
    <w:unhideWhenUsed/>
    <w:rsid w:val="005942CE"/>
    <w:pPr>
      <w:tabs>
        <w:tab w:val="center" w:pos="4252"/>
        <w:tab w:val="right" w:pos="8504"/>
      </w:tabs>
      <w:autoSpaceDE w:val="0"/>
      <w:autoSpaceDN w:val="0"/>
      <w:spacing w:line="240" w:lineRule="auto"/>
      <w:textAlignment w:val="auto"/>
      <w:outlineLvl w:val="9"/>
    </w:pPr>
    <w:rPr>
      <w:rFonts w:eastAsia="Times New Roman" w:cs="Times New Roman"/>
      <w:kern w:val="0"/>
      <w:sz w:val="22"/>
      <w:szCs w:val="22"/>
      <w:lang w:val="pt-PT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5942CE"/>
    <w:rPr>
      <w:rFonts w:eastAsia="Times New Roman" w:cs="Times New Roman"/>
      <w:sz w:val="22"/>
      <w:szCs w:val="22"/>
      <w:lang w:val="pt-PT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B422AB"/>
    <w:pPr>
      <w:tabs>
        <w:tab w:val="center" w:pos="4252"/>
        <w:tab w:val="right" w:pos="8504"/>
      </w:tabs>
      <w:spacing w:line="240" w:lineRule="auto"/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B422AB"/>
    <w:rPr>
      <w:rFonts w:eastAsia="SimSun" w:cs="Mangal"/>
      <w:kern w:val="2"/>
      <w:sz w:val="24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2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8</cp:revision>
  <cp:lastPrinted>2025-01-13T10:58:00Z</cp:lastPrinted>
  <dcterms:created xsi:type="dcterms:W3CDTF">2025-01-10T18:53:00Z</dcterms:created>
  <dcterms:modified xsi:type="dcterms:W3CDTF">2025-01-21T18:23:00Z</dcterms:modified>
  <dc:language>pt-BR</dc:language>
</cp:coreProperties>
</file>